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w:t>
      </w:r>
      <w:bookmarkStart w:id="0" w:name="_GoBack"/>
      <w:bookmarkEnd w:id="0"/>
      <w:r>
        <w:rPr>
          <w:rFonts w:hint="eastAsia" w:ascii="华文行楷" w:eastAsia="华文行楷"/>
          <w:b/>
          <w:bCs/>
          <w:sz w:val="72"/>
          <w:szCs w:val="72"/>
        </w:rPr>
        <w:t>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计算机辅助设计应用2犀牛</w:t>
      </w:r>
      <w:r>
        <w:rPr>
          <w:rFonts w:hint="eastAsia" w:ascii="宋体" w:hAnsi="宋体"/>
          <w:szCs w:val="21"/>
          <w:lang w:val="en-US" w:eastAsia="zh-CN"/>
        </w:rPr>
        <w:t xml:space="preserve"> </w:t>
      </w:r>
      <w:r>
        <w:rPr>
          <w:rFonts w:hint="eastAsia" w:ascii="黑体" w:eastAsia="黑体"/>
          <w:b/>
          <w:bCs/>
          <w:sz w:val="44"/>
          <w:szCs w:val="44"/>
        </w:rPr>
        <w:t>》教学大纲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ascii="宋体"/>
          <w:sz w:val="32"/>
          <w:szCs w:val="32"/>
        </w:rPr>
      </w:pPr>
      <w:r>
        <w:rPr>
          <w:rFonts w:hint="eastAsia" w:ascii="黑体" w:eastAsia="黑体"/>
          <w:b/>
          <w:bCs/>
          <w:sz w:val="32"/>
          <w:szCs w:val="32"/>
        </w:rPr>
        <w:t>（</w:t>
      </w:r>
      <w:r>
        <w:rPr>
          <w:rFonts w:hint="eastAsia" w:ascii="黑体" w:hAnsi="黑体" w:eastAsia="黑体" w:cs="黑体"/>
          <w:kern w:val="0"/>
          <w:sz w:val="32"/>
          <w:szCs w:val="32"/>
          <w:lang w:val="en-US" w:eastAsia="zh-CN" w:bidi="ar"/>
        </w:rPr>
        <w:t>Computer Design and Production 4 RHINO</w:t>
      </w:r>
      <w:r>
        <w:rPr>
          <w:rFonts w:hint="eastAsia" w:ascii="黑体" w:eastAsia="黑体"/>
          <w:b/>
          <w:bCs/>
          <w:sz w:val="32"/>
          <w:szCs w:val="32"/>
        </w:rPr>
        <w:t>）</w:t>
      </w:r>
    </w:p>
    <w:p>
      <w:pPr>
        <w:adjustRightInd w:val="0"/>
        <w:snapToGrid w:val="0"/>
        <w:spacing w:line="360" w:lineRule="auto"/>
        <w:jc w:val="center"/>
        <w:rPr>
          <w:rFonts w:ascii="黑体" w:eastAsia="黑体"/>
          <w:b/>
          <w:bCs/>
          <w:sz w:val="32"/>
          <w:szCs w:val="32"/>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eastAsia="黑体"/>
          <w:color w:val="000000"/>
          <w:sz w:val="30"/>
          <w:lang w:val="en-US" w:eastAsia="zh-CN"/>
        </w:rPr>
        <w:t>: 陶曼曼</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w:t>
      </w:r>
      <w:r>
        <w:rPr>
          <w:rFonts w:hint="eastAsia" w:ascii="宋体"/>
          <w:sz w:val="30"/>
          <w:lang w:val="en-US" w:eastAsia="zh-CN"/>
        </w:rPr>
        <w:t>9</w:t>
      </w:r>
      <w:r>
        <w:rPr>
          <w:rFonts w:hint="eastAsia" w:ascii="宋体"/>
          <w:sz w:val="30"/>
        </w:rPr>
        <w:t>年</w:t>
      </w:r>
      <w:r>
        <w:rPr>
          <w:rFonts w:hint="eastAsia" w:ascii="宋体"/>
          <w:sz w:val="30"/>
          <w:lang w:val="en-US" w:eastAsia="zh-CN"/>
        </w:rPr>
        <w:t>2</w:t>
      </w:r>
      <w:r>
        <w:rPr>
          <w:rFonts w:hint="eastAsia" w:ascii="宋体"/>
          <w:sz w:val="30"/>
        </w:rPr>
        <w:t>月</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asciiTheme="minorEastAsia" w:hAnsiTheme="minorEastAsia" w:eastAsiaTheme="minorEastAsia" w:cstheme="minorEastAsia"/>
          <w:b/>
          <w:sz w:val="28"/>
        </w:rPr>
      </w:pPr>
      <w:r>
        <w:rPr>
          <w:rFonts w:hint="eastAsia" w:asciiTheme="minorEastAsia" w:hAnsiTheme="minorEastAsia" w:eastAsiaTheme="minorEastAsia" w:cstheme="minorEastAsia"/>
          <w:b/>
          <w:sz w:val="28"/>
        </w:rPr>
        <w:t>一、课程概述：</w:t>
      </w:r>
    </w:p>
    <w:p>
      <w:pPr>
        <w:adjustRightInd w:val="0"/>
        <w:snapToGrid w:val="0"/>
        <w:spacing w:line="360" w:lineRule="auto"/>
        <w:ind w:firstLine="480" w:firstLineChars="200"/>
        <w:jc w:val="lef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（一）课程属性及课程介绍</w:t>
      </w:r>
    </w:p>
    <w:p>
      <w:pPr>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1、课程定位：本课程是广告设计与制作专业广告策划与企业形象设计方向核心</w:t>
      </w:r>
      <w:r>
        <w:rPr>
          <w:rFonts w:hint="eastAsia" w:asciiTheme="minorEastAsia" w:hAnsiTheme="minorEastAsia" w:eastAsiaTheme="minorEastAsia" w:cstheme="minorEastAsia"/>
          <w:sz w:val="24"/>
          <w:lang w:val="en-US" w:eastAsia="zh-CN"/>
        </w:rPr>
        <w:t>专业</w:t>
      </w:r>
      <w:r>
        <w:rPr>
          <w:rFonts w:hint="eastAsia" w:asciiTheme="minorEastAsia" w:hAnsiTheme="minorEastAsia" w:eastAsiaTheme="minorEastAsia" w:cstheme="minorEastAsia"/>
          <w:sz w:val="24"/>
        </w:rPr>
        <w:t>课程。</w:t>
      </w:r>
    </w:p>
    <w:p>
      <w:pPr>
        <w:spacing w:line="360" w:lineRule="auto"/>
        <w:ind w:firstLine="480" w:firstLineChars="200"/>
        <w:jc w:val="left"/>
        <w:rPr>
          <w:rFonts w:hint="eastAsia" w:asciiTheme="minorEastAsia" w:hAnsiTheme="minorEastAsia" w:eastAsiaTheme="minorEastAsia" w:cstheme="minorEastAsia"/>
          <w:sz w:val="24"/>
        </w:rPr>
      </w:pPr>
    </w:p>
    <w:p>
      <w:pPr>
        <w:adjustRightInd w:val="0"/>
        <w:snapToGrid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2、课程与前后课程的关系：本课程</w:t>
      </w:r>
      <w:r>
        <w:rPr>
          <w:rFonts w:hint="eastAsia" w:asciiTheme="minorEastAsia" w:hAnsiTheme="minorEastAsia" w:eastAsiaTheme="minorEastAsia" w:cstheme="minorEastAsia"/>
          <w:sz w:val="24"/>
          <w:lang w:val="en-US" w:eastAsia="zh-CN"/>
        </w:rPr>
        <w:t>与</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电脑设计与制作3 AE</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设计方法研究</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同步开展，在</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电脑设计与制作1</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电脑设计制作2</w:t>
      </w:r>
      <w:r>
        <w:rPr>
          <w:rFonts w:hint="eastAsia" w:asciiTheme="minorEastAsia" w:hAnsiTheme="minorEastAsia" w:eastAsiaTheme="minorEastAsia" w:cstheme="minorEastAsia"/>
          <w:sz w:val="24"/>
        </w:rPr>
        <w:t>》等</w:t>
      </w:r>
      <w:r>
        <w:rPr>
          <w:rFonts w:hint="eastAsia" w:asciiTheme="minorEastAsia" w:hAnsiTheme="minorEastAsia" w:eastAsiaTheme="minorEastAsia" w:cstheme="minorEastAsia"/>
          <w:sz w:val="24"/>
          <w:lang w:val="en-US" w:eastAsia="zh-CN"/>
        </w:rPr>
        <w:t>为软件基础</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为</w:t>
      </w:r>
      <w:r>
        <w:rPr>
          <w:rFonts w:hint="eastAsia" w:asciiTheme="minorEastAsia" w:hAnsiTheme="minorEastAsia" w:eastAsiaTheme="minorEastAsia" w:cstheme="minorEastAsia"/>
          <w:sz w:val="24"/>
          <w:lang w:val="en-US" w:eastAsia="zh-CN"/>
        </w:rPr>
        <w:t>后续视觉传达设计</w:t>
      </w:r>
      <w:r>
        <w:rPr>
          <w:rFonts w:hint="eastAsia" w:asciiTheme="minorEastAsia" w:hAnsiTheme="minorEastAsia" w:eastAsiaTheme="minorEastAsia" w:cstheme="minorEastAsia"/>
          <w:sz w:val="24"/>
        </w:rPr>
        <w:t>软件操作基础。后续课程为《</w:t>
      </w:r>
      <w:r>
        <w:rPr>
          <w:rFonts w:hint="eastAsia" w:asciiTheme="minorEastAsia" w:hAnsiTheme="minorEastAsia" w:eastAsiaTheme="minorEastAsia" w:cstheme="minorEastAsia"/>
          <w:sz w:val="24"/>
          <w:lang w:val="en-US" w:eastAsia="zh-CN"/>
        </w:rPr>
        <w:t>纸品创意</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设计实训</w:t>
      </w:r>
      <w:r>
        <w:rPr>
          <w:rFonts w:hint="eastAsia" w:asciiTheme="minorEastAsia" w:hAnsiTheme="minorEastAsia" w:eastAsiaTheme="minorEastAsia" w:cstheme="minorEastAsia"/>
          <w:sz w:val="24"/>
        </w:rPr>
        <w:t>》等专业课程，其中本课程的能力培养</w:t>
      </w:r>
      <w:r>
        <w:rPr>
          <w:rFonts w:hint="eastAsia" w:asciiTheme="minorEastAsia" w:hAnsiTheme="minorEastAsia" w:eastAsiaTheme="minorEastAsia" w:cstheme="minorEastAsia"/>
          <w:sz w:val="24"/>
          <w:lang w:val="en-US" w:eastAsia="zh-CN"/>
        </w:rPr>
        <w:t>学生三维建模</w:t>
      </w:r>
      <w:r>
        <w:rPr>
          <w:rFonts w:hint="eastAsia" w:asciiTheme="minorEastAsia" w:hAnsiTheme="minorEastAsia" w:eastAsiaTheme="minorEastAsia" w:cstheme="minorEastAsia"/>
          <w:sz w:val="24"/>
        </w:rPr>
        <w:t>课程</w:t>
      </w:r>
      <w:r>
        <w:rPr>
          <w:rFonts w:hint="eastAsia" w:asciiTheme="minorEastAsia" w:hAnsiTheme="minorEastAsia" w:eastAsiaTheme="minorEastAsia" w:cstheme="minorEastAsia"/>
          <w:sz w:val="24"/>
          <w:lang w:val="en-US" w:eastAsia="zh-CN"/>
        </w:rPr>
        <w:t>的软件基础。</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（二）教学目标</w:t>
      </w:r>
    </w:p>
    <w:p>
      <w:pPr>
        <w:adjustRightInd w:val="0"/>
        <w:snapToGrid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通过本课程的教学，使学生能了解</w:t>
      </w:r>
      <w:r>
        <w:rPr>
          <w:rFonts w:hint="eastAsia" w:asciiTheme="minorEastAsia" w:hAnsiTheme="minorEastAsia" w:eastAsiaTheme="minorEastAsia" w:cstheme="minorEastAsia"/>
          <w:sz w:val="24"/>
          <w:lang w:val="en-US" w:eastAsia="zh-CN"/>
        </w:rPr>
        <w:t>三维建模</w:t>
      </w:r>
      <w:r>
        <w:rPr>
          <w:rFonts w:hint="eastAsia" w:asciiTheme="minorEastAsia" w:hAnsiTheme="minorEastAsia" w:eastAsiaTheme="minorEastAsia" w:cstheme="minorEastAsia"/>
          <w:sz w:val="24"/>
        </w:rPr>
        <w:t>的相关知识，熟练掌握</w:t>
      </w:r>
      <w:r>
        <w:rPr>
          <w:rFonts w:hint="eastAsia" w:asciiTheme="minorEastAsia" w:hAnsiTheme="minorEastAsia" w:eastAsiaTheme="minorEastAsia" w:cstheme="minorEastAsia"/>
          <w:sz w:val="24"/>
          <w:lang w:val="en-US" w:eastAsia="zh-CN"/>
        </w:rPr>
        <w:t>三维建模</w:t>
      </w:r>
      <w:r>
        <w:rPr>
          <w:rFonts w:hint="eastAsia" w:asciiTheme="minorEastAsia" w:hAnsiTheme="minorEastAsia" w:eastAsiaTheme="minorEastAsia" w:cstheme="minorEastAsia"/>
          <w:sz w:val="24"/>
        </w:rPr>
        <w:t>的方法，</w:t>
      </w:r>
      <w:r>
        <w:rPr>
          <w:rFonts w:hint="eastAsia" w:asciiTheme="minorEastAsia" w:hAnsiTheme="minorEastAsia" w:eastAsiaTheme="minorEastAsia" w:cstheme="minorEastAsia"/>
          <w:sz w:val="24"/>
          <w:lang w:val="en-US" w:eastAsia="zh-CN"/>
        </w:rPr>
        <w:t>使学生学习从二维到三维的知识体系</w:t>
      </w:r>
      <w:r>
        <w:rPr>
          <w:rFonts w:hint="eastAsia" w:asciiTheme="minorEastAsia" w:hAnsiTheme="minorEastAsia" w:eastAsiaTheme="minorEastAsia" w:cstheme="minorEastAsia"/>
          <w:sz w:val="24"/>
        </w:rPr>
        <w:t>，是学生将来就业从事视觉艺术设计所必须具备的重要专业基础能力之一，为</w:t>
      </w:r>
      <w:r>
        <w:rPr>
          <w:rFonts w:hint="eastAsia" w:asciiTheme="minorEastAsia" w:hAnsiTheme="minorEastAsia" w:eastAsiaTheme="minorEastAsia" w:cstheme="minorEastAsia"/>
          <w:sz w:val="24"/>
          <w:lang w:val="en-US" w:eastAsia="zh-CN"/>
        </w:rPr>
        <w:t>视觉传达综合</w:t>
      </w:r>
      <w:r>
        <w:rPr>
          <w:rFonts w:hint="eastAsia" w:asciiTheme="minorEastAsia" w:hAnsiTheme="minorEastAsia" w:eastAsiaTheme="minorEastAsia" w:cstheme="minorEastAsia"/>
          <w:sz w:val="24"/>
        </w:rPr>
        <w:t>设计奠定基础。</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（三）适用对象</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金审</w:t>
      </w:r>
      <w:r>
        <w:rPr>
          <w:rFonts w:hint="eastAsia" w:asciiTheme="minorEastAsia" w:hAnsiTheme="minorEastAsia" w:eastAsiaTheme="minorEastAsia" w:cstheme="minorEastAsia"/>
          <w:sz w:val="24"/>
          <w:lang w:val="en-US" w:eastAsia="zh-CN"/>
        </w:rPr>
        <w:t>艺术设计</w:t>
      </w:r>
      <w:r>
        <w:rPr>
          <w:rFonts w:hint="eastAsia" w:asciiTheme="minorEastAsia" w:hAnsiTheme="minorEastAsia" w:eastAsiaTheme="minorEastAsia" w:cstheme="minorEastAsia"/>
          <w:sz w:val="24"/>
        </w:rPr>
        <w:t>学院大二年级艺术设计类专业本科生。</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（四）先修课程与后续课程</w:t>
      </w:r>
    </w:p>
    <w:p>
      <w:pPr>
        <w:adjustRightInd w:val="0"/>
        <w:snapToGrid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先修课程：《电脑设计与制作1》、《电脑设计与制作</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设计研究方法》</w:t>
      </w:r>
    </w:p>
    <w:p>
      <w:pPr>
        <w:adjustRightInd w:val="0"/>
        <w:snapToGrid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后续课程：《</w:t>
      </w:r>
      <w:r>
        <w:rPr>
          <w:rFonts w:hint="eastAsia" w:asciiTheme="minorEastAsia" w:hAnsiTheme="minorEastAsia" w:eastAsiaTheme="minorEastAsia" w:cstheme="minorEastAsia"/>
          <w:sz w:val="24"/>
          <w:lang w:val="en-US" w:eastAsia="zh-CN"/>
        </w:rPr>
        <w:t>纸品创意</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商业插图</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设计综合实训</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等课程</w:t>
      </w:r>
    </w:p>
    <w:p>
      <w:pPr>
        <w:adjustRightInd w:val="0"/>
        <w:snapToGrid w:val="0"/>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二、任课教师教学过程中应注意的事项</w:t>
      </w:r>
    </w:p>
    <w:p>
      <w:pPr>
        <w:adjustRightInd w:val="0"/>
        <w:snapToGrid w:val="0"/>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贯彻以史为纲，帮助学生做到：</w:t>
      </w:r>
    </w:p>
    <w:p>
      <w:pPr>
        <w:numPr>
          <w:ilvl w:val="0"/>
          <w:numId w:val="1"/>
        </w:numPr>
        <w:adjustRightInd w:val="0"/>
        <w:snapToGrid w:val="0"/>
        <w:spacing w:line="360" w:lineRule="auto"/>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了解和学习中华民族的优秀文化传统，培养高尚的思想品质和健康的道德情操；接受爱国主义的熏陶和教育，增强民族自豪感和自信心。</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（二）提高学生艺术设计鉴赏能力，对优秀的作品能够深入的了解和认识，具有较强的艺术理解能力。</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000000"/>
          <w:kern w:val="0"/>
          <w:sz w:val="24"/>
        </w:rPr>
        <w:t xml:space="preserve">　　（三）掌握一定的艺术设计美学知识，具有分析、制作艺术设计作品的初步能力。 </w:t>
      </w:r>
    </w:p>
    <w:p>
      <w:pPr>
        <w:widowControl/>
        <w:spacing w:line="360" w:lineRule="auto"/>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(四)教学中应体现职业教育和计算机教育的特点，贯彻理论联系实际，突出应用，讲清原理，多让学生上机操作，通过实际生活中的案例，让学生活学活用。</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w:t>
      </w:r>
    </w:p>
    <w:p>
      <w:pPr>
        <w:adjustRightInd w:val="0"/>
        <w:snapToGrid w:val="0"/>
        <w:spacing w:line="360" w:lineRule="auto"/>
        <w:ind w:firstLine="562" w:firstLineChars="200"/>
        <w:rPr>
          <w:rFonts w:asciiTheme="minorEastAsia" w:hAnsiTheme="minorEastAsia" w:eastAsiaTheme="minorEastAsia" w:cstheme="minorEastAsia"/>
          <w:b/>
          <w:bCs/>
          <w:sz w:val="28"/>
        </w:rPr>
      </w:pPr>
      <w:r>
        <w:rPr>
          <w:rFonts w:hint="eastAsia" w:asciiTheme="minorEastAsia" w:hAnsiTheme="minorEastAsia" w:eastAsiaTheme="minorEastAsia" w:cstheme="minorEastAsia"/>
          <w:b/>
          <w:bCs/>
          <w:sz w:val="28"/>
        </w:rPr>
        <w:t>三、学时要求与分配：</w:t>
      </w:r>
    </w:p>
    <w:p>
      <w:pPr>
        <w:adjustRightInd w:val="0"/>
        <w:snapToGrid w:val="0"/>
        <w:spacing w:line="360" w:lineRule="auto"/>
        <w:ind w:left="483" w:leftChars="230"/>
        <w:rPr>
          <w:rFonts w:asciiTheme="minorEastAsia" w:hAnsiTheme="minorEastAsia" w:eastAsiaTheme="minorEastAsia" w:cstheme="minorEastAsia"/>
          <w:sz w:val="24"/>
        </w:rPr>
      </w:pPr>
      <w:r>
        <w:rPr>
          <w:rFonts w:hint="eastAsia" w:asciiTheme="minorEastAsia" w:hAnsiTheme="minorEastAsia" w:eastAsiaTheme="minorEastAsia" w:cstheme="minorEastAsia"/>
          <w:bCs/>
          <w:sz w:val="24"/>
        </w:rPr>
        <w:t>（一）</w:t>
      </w:r>
      <w:r>
        <w:rPr>
          <w:rFonts w:hint="eastAsia" w:asciiTheme="minorEastAsia" w:hAnsiTheme="minorEastAsia" w:eastAsiaTheme="minorEastAsia" w:cstheme="minorEastAsia"/>
          <w:sz w:val="24"/>
        </w:rPr>
        <w:t>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48</w:t>
      </w:r>
      <w:r>
        <w:rPr>
          <w:rFonts w:hint="eastAsia" w:asciiTheme="minorEastAsia" w:hAnsiTheme="minorEastAsia" w:eastAsiaTheme="minorEastAsia" w:cstheme="minorEastAsia"/>
        </w:rPr>
        <w:t>课时。</w:t>
      </w:r>
    </w:p>
    <w:p>
      <w:pPr>
        <w:adjustRightInd w:val="0"/>
        <w:snapToGrid w:val="0"/>
        <w:spacing w:line="360" w:lineRule="auto"/>
        <w:ind w:left="482"/>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24"/>
        </w:rPr>
        <w:t>（二）学时分配</w:t>
      </w:r>
    </w:p>
    <w:tbl>
      <w:tblPr>
        <w:tblStyle w:val="8"/>
        <w:tblW w:w="8520" w:type="dxa"/>
        <w:jc w:val="center"/>
        <w:tblInd w:w="38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670"/>
        <w:gridCol w:w="4395"/>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83"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670"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95" w:type="dxa"/>
            <w:vAlign w:val="center"/>
          </w:tcPr>
          <w:p>
            <w:pPr>
              <w:spacing w:line="360" w:lineRule="auto"/>
              <w:ind w:firstLine="548"/>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7" w:hRule="atLeast"/>
          <w:jc w:val="center"/>
        </w:trPr>
        <w:tc>
          <w:tcPr>
            <w:tcW w:w="98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rPr>
              <w:t>周</w:t>
            </w:r>
          </w:p>
        </w:tc>
        <w:tc>
          <w:tcPr>
            <w:tcW w:w="670"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p>
        </w:tc>
        <w:tc>
          <w:tcPr>
            <w:tcW w:w="4395" w:type="dxa"/>
          </w:tcPr>
          <w:p>
            <w:pPr>
              <w:jc w:val="center"/>
              <w:rPr>
                <w:rFonts w:hint="eastAsia" w:ascii="宋体" w:hAnsi="宋体" w:cs="宋体"/>
                <w:color w:val="000000"/>
              </w:rPr>
            </w:pPr>
            <w:r>
              <w:rPr>
                <w:rFonts w:hint="eastAsia" w:asciiTheme="minorEastAsia" w:hAnsiTheme="minorEastAsia" w:eastAsiaTheme="minorEastAsia" w:cstheme="minorEastAsia"/>
                <w:szCs w:val="21"/>
              </w:rPr>
              <w:t>第一章：</w:t>
            </w:r>
            <w:r>
              <w:rPr>
                <w:rFonts w:hint="eastAsia" w:ascii="宋体" w:hAnsi="宋体" w:cs="宋体"/>
                <w:color w:val="000000"/>
                <w:lang w:val="en-US" w:eastAsia="zh-CN"/>
              </w:rPr>
              <w:t>Rhino基本界面解析</w:t>
            </w:r>
          </w:p>
          <w:p>
            <w:pPr>
              <w:jc w:val="center"/>
              <w:rPr>
                <w:rFonts w:hint="eastAsia"/>
              </w:rPr>
            </w:pPr>
          </w:p>
          <w:p>
            <w:pPr>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4" w:hRule="atLeast"/>
          <w:jc w:val="center"/>
        </w:trPr>
        <w:tc>
          <w:tcPr>
            <w:tcW w:w="983" w:type="dxa"/>
          </w:tcPr>
          <w:p>
            <w:pPr>
              <w:spacing w:line="360" w:lineRule="auto"/>
              <w:jc w:val="both"/>
              <w:rPr>
                <w:rFonts w:hint="eastAsia" w:asciiTheme="minorEastAsia" w:hAnsiTheme="minorEastAsia" w:eastAsiaTheme="minorEastAsia" w:cstheme="minorEastAsia"/>
              </w:rPr>
            </w:pPr>
          </w:p>
          <w:p>
            <w:pPr>
              <w:spacing w:line="360" w:lineRule="auto"/>
              <w:jc w:val="both"/>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rPr>
              <w:t>周</w:t>
            </w:r>
          </w:p>
        </w:tc>
        <w:tc>
          <w:tcPr>
            <w:tcW w:w="670" w:type="dxa"/>
          </w:tcPr>
          <w:p>
            <w:pPr>
              <w:spacing w:line="360" w:lineRule="auto"/>
              <w:jc w:val="both"/>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95" w:type="dxa"/>
          </w:tcPr>
          <w:p>
            <w:pPr>
              <w:numPr>
                <w:ilvl w:val="0"/>
                <w:numId w:val="0"/>
              </w:numPr>
              <w:jc w:val="center"/>
              <w:rPr>
                <w:rFonts w:hint="eastAsia" w:asciiTheme="minorEastAsia" w:hAnsiTheme="minorEastAsia" w:eastAsiaTheme="minorEastAsia" w:cstheme="minorEastAsia"/>
                <w:szCs w:val="21"/>
              </w:rPr>
            </w:pPr>
          </w:p>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二</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设置Rhino5.0的工作环境</w:t>
            </w:r>
          </w:p>
          <w:p>
            <w:pPr>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val="en-US" w:eastAsia="zh-CN"/>
              </w:rPr>
            </w:pPr>
          </w:p>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983"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rPr>
              <w:t>周</w:t>
            </w:r>
          </w:p>
        </w:tc>
        <w:tc>
          <w:tcPr>
            <w:tcW w:w="670" w:type="dxa"/>
            <w:vAlign w:val="top"/>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w:t>
            </w:r>
          </w:p>
        </w:tc>
        <w:tc>
          <w:tcPr>
            <w:tcW w:w="4395" w:type="dxa"/>
          </w:tcPr>
          <w:p>
            <w:pPr>
              <w:numPr>
                <w:ilvl w:val="0"/>
                <w:numId w:val="0"/>
              </w:numPr>
              <w:ind w:firstLine="420" w:firstLineChars="200"/>
              <w:rPr>
                <w:rFonts w:hint="eastAsia" w:ascii="宋体" w:hAnsi="宋体" w:cs="宋体"/>
                <w:color w:val="000000"/>
                <w:lang w:val="en-US" w:eastAsia="zh-CN"/>
              </w:rPr>
            </w:pPr>
            <w:r>
              <w:rPr>
                <w:rFonts w:hint="eastAsia" w:ascii="宋体" w:hAnsi="宋体" w:cs="宋体"/>
                <w:color w:val="000000"/>
                <w:lang w:val="en-US" w:eastAsia="zh-CN"/>
              </w:rPr>
              <w:t>第三章、掌握Rhino5.0的基础操作</w:t>
            </w:r>
          </w:p>
          <w:p>
            <w:pPr>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jc w:val="center"/>
        </w:trPr>
        <w:tc>
          <w:tcPr>
            <w:tcW w:w="983"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rPr>
              <w:t>周</w:t>
            </w:r>
          </w:p>
        </w:tc>
        <w:tc>
          <w:tcPr>
            <w:tcW w:w="670" w:type="dxa"/>
            <w:vAlign w:val="top"/>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4395" w:type="dxa"/>
          </w:tcPr>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四</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曲线应用</w:t>
            </w: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周</w:t>
            </w:r>
          </w:p>
        </w:tc>
        <w:tc>
          <w:tcPr>
            <w:tcW w:w="670" w:type="dxa"/>
            <w:vAlign w:val="top"/>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4395" w:type="dxa"/>
            <w:vAlign w:val="top"/>
          </w:tcPr>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五</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曲面建模一</w:t>
            </w: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983"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周</w:t>
            </w:r>
          </w:p>
        </w:tc>
        <w:tc>
          <w:tcPr>
            <w:tcW w:w="67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p>
        </w:tc>
        <w:tc>
          <w:tcPr>
            <w:tcW w:w="4395" w:type="dxa"/>
            <w:vAlign w:val="top"/>
          </w:tcPr>
          <w:p>
            <w:pPr>
              <w:numPr>
                <w:ilvl w:val="0"/>
                <w:numId w:val="0"/>
              </w:numPr>
              <w:jc w:val="center"/>
              <w:rPr>
                <w:rFonts w:hint="eastAsia"/>
                <w:lang w:val="en-US" w:eastAsia="zh-CN"/>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五</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曲面建模二</w:t>
            </w: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val="en-US" w:eastAsia="zh-CN"/>
              </w:rPr>
            </w:pP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rPr>
              <w:t>周</w:t>
            </w:r>
          </w:p>
        </w:tc>
        <w:tc>
          <w:tcPr>
            <w:tcW w:w="670" w:type="dxa"/>
            <w:vAlign w:val="top"/>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7</w:t>
            </w:r>
          </w:p>
        </w:tc>
        <w:tc>
          <w:tcPr>
            <w:tcW w:w="4395" w:type="dxa"/>
            <w:vAlign w:val="center"/>
          </w:tcPr>
          <w:p>
            <w:pPr>
              <w:jc w:val="center"/>
              <w:rPr>
                <w:rFonts w:hint="eastAsia" w:ascii="宋体" w:hAnsi="宋体" w:cs="宋体"/>
                <w:color w:val="000000"/>
                <w:lang w:val="en-US"/>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六</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实体建模一</w:t>
            </w:r>
          </w:p>
          <w:p>
            <w:pPr>
              <w:spacing w:line="460" w:lineRule="exact"/>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983"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rPr>
              <w:t>周</w:t>
            </w:r>
          </w:p>
        </w:tc>
        <w:tc>
          <w:tcPr>
            <w:tcW w:w="67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w:t>
            </w:r>
          </w:p>
        </w:tc>
        <w:tc>
          <w:tcPr>
            <w:tcW w:w="4395" w:type="dxa"/>
            <w:vAlign w:val="center"/>
          </w:tcPr>
          <w:p>
            <w:pPr>
              <w:jc w:val="center"/>
              <w:rPr>
                <w:rFonts w:hint="eastAsia" w:ascii="宋体" w:hAnsi="宋体" w:cs="宋体"/>
                <w:color w:val="000000"/>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六</w:t>
            </w:r>
            <w:r>
              <w:rPr>
                <w:rFonts w:hint="eastAsia" w:asciiTheme="minorEastAsia" w:hAnsiTheme="minorEastAsia" w:eastAsiaTheme="minorEastAsia" w:cstheme="minorEastAsia"/>
                <w:szCs w:val="21"/>
              </w:rPr>
              <w:t>章：</w:t>
            </w:r>
            <w:r>
              <w:rPr>
                <w:rFonts w:hint="eastAsia" w:ascii="宋体" w:hAnsi="宋体" w:cs="宋体"/>
                <w:color w:val="000000"/>
                <w:lang w:val="en-US" w:eastAsia="zh-CN"/>
              </w:rPr>
              <w:t>实体建模二</w:t>
            </w:r>
          </w:p>
          <w:p>
            <w:pPr>
              <w:spacing w:line="460" w:lineRule="exact"/>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rPr>
            </w:pP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五</w:t>
            </w:r>
            <w:r>
              <w:rPr>
                <w:rFonts w:hint="eastAsia" w:asciiTheme="minorEastAsia" w:hAnsiTheme="minorEastAsia" w:eastAsiaTheme="minorEastAsia" w:cstheme="minorEastAsia"/>
              </w:rPr>
              <w:t>周</w:t>
            </w:r>
          </w:p>
        </w:tc>
        <w:tc>
          <w:tcPr>
            <w:tcW w:w="67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w:t>
            </w:r>
          </w:p>
        </w:tc>
        <w:tc>
          <w:tcPr>
            <w:tcW w:w="4395" w:type="dxa"/>
            <w:vAlign w:val="center"/>
          </w:tcPr>
          <w:p>
            <w:pPr>
              <w:ind w:firstLine="1260" w:firstLineChars="600"/>
              <w:rPr>
                <w:rFonts w:hint="eastAsia" w:ascii="宋体" w:hAnsi="宋体" w:cs="宋体"/>
                <w:color w:val="000000"/>
              </w:rPr>
            </w:pPr>
            <w:r>
              <w:rPr>
                <w:rFonts w:hint="eastAsia" w:asciiTheme="minorEastAsia" w:hAnsiTheme="minorEastAsia" w:eastAsiaTheme="minorEastAsia" w:cstheme="minorEastAsia"/>
                <w:szCs w:val="21"/>
                <w:lang w:val="en-US" w:eastAsia="zh-CN"/>
              </w:rPr>
              <w:t>第七章</w:t>
            </w:r>
            <w:r>
              <w:rPr>
                <w:rFonts w:hint="eastAsia" w:asciiTheme="minorEastAsia" w:hAnsiTheme="minorEastAsia" w:eastAsiaTheme="minorEastAsia" w:cstheme="minorEastAsia"/>
                <w:szCs w:val="21"/>
              </w:rPr>
              <w:t>：</w:t>
            </w:r>
            <w:r>
              <w:rPr>
                <w:rFonts w:hint="eastAsia" w:ascii="宋体" w:hAnsi="宋体" w:cs="宋体"/>
                <w:color w:val="000000"/>
                <w:lang w:val="en-US" w:eastAsia="zh-CN"/>
              </w:rPr>
              <w:t>网格建立</w:t>
            </w:r>
          </w:p>
          <w:p>
            <w:pPr>
              <w:tabs>
                <w:tab w:val="left" w:pos="237"/>
              </w:tabs>
              <w:spacing w:line="460" w:lineRule="exact"/>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五</w:t>
            </w:r>
            <w:r>
              <w:rPr>
                <w:rFonts w:hint="eastAsia" w:asciiTheme="minorEastAsia" w:hAnsiTheme="minorEastAsia" w:eastAsiaTheme="minorEastAsia" w:cstheme="minorEastAsia"/>
              </w:rPr>
              <w:t>周</w:t>
            </w:r>
          </w:p>
        </w:tc>
        <w:tc>
          <w:tcPr>
            <w:tcW w:w="67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10</w:t>
            </w:r>
          </w:p>
        </w:tc>
        <w:tc>
          <w:tcPr>
            <w:tcW w:w="4395" w:type="dxa"/>
          </w:tcPr>
          <w:p>
            <w:pPr>
              <w:jc w:val="center"/>
              <w:rPr>
                <w:rFonts w:hint="eastAsia" w:ascii="宋体" w:hAnsi="宋体" w:cs="宋体"/>
                <w:color w:val="000000"/>
                <w:lang w:val="en-US" w:eastAsia="zh-CN"/>
              </w:rPr>
            </w:pPr>
            <w:r>
              <w:rPr>
                <w:rFonts w:hint="eastAsia" w:asciiTheme="minorEastAsia" w:hAnsiTheme="minorEastAsia" w:eastAsiaTheme="minorEastAsia" w:cstheme="minorEastAsia"/>
                <w:szCs w:val="21"/>
                <w:lang w:val="en-US" w:eastAsia="zh-CN"/>
              </w:rPr>
              <w:t>第八章</w:t>
            </w:r>
            <w:r>
              <w:rPr>
                <w:rFonts w:hint="eastAsia" w:asciiTheme="minorEastAsia" w:hAnsiTheme="minorEastAsia" w:eastAsiaTheme="minorEastAsia" w:cstheme="minorEastAsia"/>
                <w:szCs w:val="21"/>
              </w:rPr>
              <w:t>：</w:t>
            </w:r>
            <w:r>
              <w:rPr>
                <w:rFonts w:hint="eastAsia" w:ascii="宋体" w:hAnsi="宋体" w:cs="宋体"/>
                <w:color w:val="000000"/>
                <w:lang w:val="en-US" w:eastAsia="zh-CN"/>
              </w:rPr>
              <w:t>KEYSHOT渲染技术一</w:t>
            </w:r>
          </w:p>
          <w:p>
            <w:pPr>
              <w:ind w:firstLine="1260" w:firstLineChars="600"/>
              <w:rPr>
                <w:rFonts w:hint="eastAsia" w:ascii="宋体" w:hAnsi="宋体" w:cs="宋体"/>
                <w:color w:val="000000"/>
              </w:rPr>
            </w:pP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83" w:type="dxa"/>
            <w:vAlign w:val="top"/>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六</w:t>
            </w:r>
            <w:r>
              <w:rPr>
                <w:rFonts w:hint="eastAsia" w:asciiTheme="minorEastAsia" w:hAnsiTheme="minorEastAsia" w:eastAsiaTheme="minorEastAsia" w:cstheme="minorEastAsia"/>
              </w:rPr>
              <w:t>周</w:t>
            </w:r>
          </w:p>
        </w:tc>
        <w:tc>
          <w:tcPr>
            <w:tcW w:w="670" w:type="dxa"/>
            <w:vAlign w:val="top"/>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w:t>
            </w:r>
          </w:p>
        </w:tc>
        <w:tc>
          <w:tcPr>
            <w:tcW w:w="4395"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第八章</w:t>
            </w:r>
            <w:r>
              <w:rPr>
                <w:rFonts w:hint="eastAsia" w:asciiTheme="minorEastAsia" w:hAnsiTheme="minorEastAsia" w:eastAsiaTheme="minorEastAsia" w:cstheme="minorEastAsia"/>
                <w:szCs w:val="21"/>
              </w:rPr>
              <w:t>：</w:t>
            </w:r>
            <w:r>
              <w:rPr>
                <w:rFonts w:hint="eastAsia" w:ascii="宋体" w:hAnsi="宋体" w:cs="宋体"/>
                <w:color w:val="000000"/>
                <w:lang w:val="en-US" w:eastAsia="zh-CN"/>
              </w:rPr>
              <w:t>KEYSHOT渲染技术一</w:t>
            </w:r>
          </w:p>
        </w:tc>
        <w:tc>
          <w:tcPr>
            <w:tcW w:w="943" w:type="dxa"/>
          </w:tcPr>
          <w:p>
            <w:pPr>
              <w:spacing w:line="360" w:lineRule="auto"/>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asciiTheme="minorEastAsia" w:hAnsiTheme="minorEastAsia" w:eastAsiaTheme="minorEastAsia" w:cstheme="minorEastAsia"/>
                <w:b/>
                <w:bCs/>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六</w:t>
            </w:r>
            <w:r>
              <w:rPr>
                <w:rFonts w:hint="eastAsia" w:asciiTheme="minorEastAsia" w:hAnsiTheme="minorEastAsia" w:eastAsiaTheme="minorEastAsia" w:cstheme="minorEastAsia"/>
              </w:rPr>
              <w:t>周</w:t>
            </w:r>
          </w:p>
        </w:tc>
        <w:tc>
          <w:tcPr>
            <w:tcW w:w="67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w:t>
            </w:r>
          </w:p>
        </w:tc>
        <w:tc>
          <w:tcPr>
            <w:tcW w:w="4395" w:type="dxa"/>
          </w:tcPr>
          <w:p>
            <w:pPr>
              <w:numPr>
                <w:ilvl w:val="0"/>
                <w:numId w:val="0"/>
              </w:numPr>
              <w:jc w:val="center"/>
              <w:rPr>
                <w:rFonts w:asciiTheme="minorEastAsia" w:hAnsiTheme="minorEastAsia" w:eastAsiaTheme="minorEastAsia" w:cstheme="minorEastAsia"/>
                <w:szCs w:val="21"/>
                <w:lang w:val="en-US"/>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案例操作一</w:t>
            </w:r>
          </w:p>
        </w:tc>
        <w:tc>
          <w:tcPr>
            <w:tcW w:w="94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七</w:t>
            </w:r>
            <w:r>
              <w:rPr>
                <w:rFonts w:hint="eastAsia" w:asciiTheme="minorEastAsia" w:hAnsiTheme="minorEastAsia" w:eastAsiaTheme="minorEastAsia" w:cstheme="minorEastAsia"/>
              </w:rPr>
              <w:t>周</w:t>
            </w:r>
          </w:p>
        </w:tc>
        <w:tc>
          <w:tcPr>
            <w:tcW w:w="67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13</w:t>
            </w:r>
          </w:p>
        </w:tc>
        <w:tc>
          <w:tcPr>
            <w:tcW w:w="4395"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案例操作二</w:t>
            </w:r>
          </w:p>
        </w:tc>
        <w:tc>
          <w:tcPr>
            <w:tcW w:w="94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七</w:t>
            </w:r>
            <w:r>
              <w:rPr>
                <w:rFonts w:hint="eastAsia" w:asciiTheme="minorEastAsia" w:hAnsiTheme="minorEastAsia" w:eastAsiaTheme="minorEastAsia" w:cstheme="minorEastAsia"/>
              </w:rPr>
              <w:t>周</w:t>
            </w:r>
          </w:p>
        </w:tc>
        <w:tc>
          <w:tcPr>
            <w:tcW w:w="67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14</w:t>
            </w:r>
          </w:p>
        </w:tc>
        <w:tc>
          <w:tcPr>
            <w:tcW w:w="4395"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案例操作三</w:t>
            </w:r>
          </w:p>
        </w:tc>
        <w:tc>
          <w:tcPr>
            <w:tcW w:w="94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八</w:t>
            </w:r>
            <w:r>
              <w:rPr>
                <w:rFonts w:hint="eastAsia" w:asciiTheme="minorEastAsia" w:hAnsiTheme="minorEastAsia" w:eastAsiaTheme="minorEastAsia" w:cstheme="minorEastAsia"/>
              </w:rPr>
              <w:t>周</w:t>
            </w:r>
          </w:p>
        </w:tc>
        <w:tc>
          <w:tcPr>
            <w:tcW w:w="67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15</w:t>
            </w:r>
          </w:p>
        </w:tc>
        <w:tc>
          <w:tcPr>
            <w:tcW w:w="4395"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案例操作四</w:t>
            </w:r>
          </w:p>
        </w:tc>
        <w:tc>
          <w:tcPr>
            <w:tcW w:w="94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val="en-US" w:eastAsia="zh-CN"/>
              </w:rPr>
              <w:t>八</w:t>
            </w:r>
            <w:r>
              <w:rPr>
                <w:rFonts w:hint="eastAsia" w:asciiTheme="minorEastAsia" w:hAnsiTheme="minorEastAsia" w:eastAsiaTheme="minorEastAsia" w:cstheme="minorEastAsia"/>
              </w:rPr>
              <w:t>周</w:t>
            </w:r>
          </w:p>
        </w:tc>
        <w:tc>
          <w:tcPr>
            <w:tcW w:w="670" w:type="dxa"/>
          </w:tcPr>
          <w:p>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w:t>
            </w:r>
          </w:p>
        </w:tc>
        <w:tc>
          <w:tcPr>
            <w:tcW w:w="4395" w:type="dxa"/>
          </w:tcPr>
          <w:p>
            <w:pPr>
              <w:numPr>
                <w:ilvl w:val="0"/>
                <w:numId w:val="0"/>
              </w:num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w:t>
            </w:r>
            <w:r>
              <w:rPr>
                <w:rFonts w:hint="eastAsia" w:ascii="宋体" w:hAnsi="宋体" w:cs="宋体"/>
                <w:color w:val="000000"/>
              </w:rPr>
              <w:t>综合</w:t>
            </w:r>
            <w:r>
              <w:rPr>
                <w:rFonts w:hint="eastAsia" w:ascii="宋体" w:hAnsi="宋体" w:cs="宋体"/>
                <w:color w:val="000000"/>
                <w:lang w:val="en-US" w:eastAsia="zh-CN"/>
              </w:rPr>
              <w:t>案例操作五</w:t>
            </w:r>
          </w:p>
        </w:tc>
        <w:tc>
          <w:tcPr>
            <w:tcW w:w="943" w:type="dxa"/>
          </w:tcPr>
          <w:p>
            <w:pPr>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p>
        </w:tc>
        <w:tc>
          <w:tcPr>
            <w:tcW w:w="1529" w:type="dxa"/>
          </w:tcPr>
          <w:p>
            <w:pPr>
              <w:spacing w:line="360" w:lineRule="auto"/>
              <w:jc w:val="center"/>
              <w:rPr>
                <w:rFonts w:asciiTheme="minorEastAsia" w:hAnsiTheme="minorEastAsia" w:eastAsiaTheme="minorEastAsia" w:cstheme="minorEastAsia"/>
                <w:bCs/>
                <w:szCs w:val="21"/>
              </w:rPr>
            </w:pPr>
          </w:p>
        </w:tc>
      </w:tr>
    </w:tbl>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adjustRightInd w:val="0"/>
        <w:snapToGrid w:val="0"/>
        <w:spacing w:line="360" w:lineRule="auto"/>
        <w:ind w:left="420" w:leftChars="200" w:firstLine="141" w:firstLineChars="50"/>
        <w:rPr>
          <w:rFonts w:asciiTheme="minorEastAsia" w:hAnsiTheme="minorEastAsia" w:eastAsiaTheme="minorEastAsia" w:cstheme="minorEastAsia"/>
          <w:b/>
          <w:bCs/>
          <w:sz w:val="28"/>
        </w:rPr>
      </w:pPr>
      <w:r>
        <w:rPr>
          <w:rFonts w:hint="eastAsia" w:asciiTheme="minorEastAsia" w:hAnsiTheme="minorEastAsia" w:eastAsiaTheme="minorEastAsia" w:cstheme="minorEastAsia"/>
          <w:b/>
          <w:bCs/>
          <w:sz w:val="28"/>
        </w:rPr>
        <w:t>四、实践教学内容与要求</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 xml:space="preserve">第一章 </w:t>
      </w:r>
      <w:r>
        <w:rPr>
          <w:rFonts w:hint="eastAsia" w:asciiTheme="minorEastAsia" w:hAnsiTheme="minorEastAsia" w:eastAsiaTheme="minorEastAsia" w:cstheme="minorEastAsia"/>
          <w:b/>
          <w:sz w:val="24"/>
          <w:lang w:val="en-US" w:eastAsia="zh-CN"/>
        </w:rPr>
        <w:t>Rhino基本界面解析</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犀牛软件的概念</w:t>
      </w:r>
    </w:p>
    <w:p>
      <w:pPr>
        <w:numPr>
          <w:ilvl w:val="0"/>
          <w:numId w:val="2"/>
        </w:numPr>
        <w:spacing w:line="360" w:lineRule="auto"/>
        <w:ind w:left="600" w:leftChars="0" w:firstLine="0" w:firstLineChars="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建模前注意事项</w:t>
      </w:r>
    </w:p>
    <w:p>
      <w:pPr>
        <w:shd w:val="solid" w:color="FFFFFF" w:fill="auto"/>
        <w:autoSpaceDN w:val="0"/>
        <w:spacing w:line="360" w:lineRule="auto"/>
        <w:ind w:firstLine="482"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教学内容：</w:t>
      </w:r>
    </w:p>
    <w:p>
      <w:pPr>
        <w:numPr>
          <w:ilvl w:val="0"/>
          <w:numId w:val="3"/>
        </w:num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认识Rhino</w:t>
      </w:r>
    </w:p>
    <w:p>
      <w:pPr>
        <w:numPr>
          <w:ilvl w:val="0"/>
          <w:numId w:val="3"/>
        </w:num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Rhino的安装方式</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3</w:t>
      </w:r>
      <w:r>
        <w:rPr>
          <w:rFonts w:hint="eastAsia" w:ascii="宋体" w:hAnsi="宋体" w:cs="宋体"/>
          <w:color w:val="000000"/>
        </w:rPr>
        <w:t>、</w:t>
      </w:r>
      <w:r>
        <w:rPr>
          <w:rFonts w:hint="eastAsia" w:ascii="宋体" w:hAnsi="宋体" w:cs="宋体"/>
          <w:color w:val="000000"/>
          <w:lang w:val="en-US" w:eastAsia="zh-CN"/>
        </w:rPr>
        <w:t>了解Rhino建模的核心理念</w:t>
      </w:r>
    </w:p>
    <w:p>
      <w:pPr>
        <w:ind w:left="630" w:leftChars="300"/>
        <w:jc w:val="left"/>
        <w:rPr>
          <w:rFonts w:hint="eastAsia" w:ascii="宋体" w:hAnsi="宋体" w:cs="宋体"/>
          <w:color w:val="000000"/>
        </w:rPr>
      </w:pPr>
      <w:r>
        <w:rPr>
          <w:rFonts w:hint="eastAsia" w:ascii="宋体" w:hAnsi="宋体" w:cs="宋体"/>
          <w:color w:val="000000"/>
          <w:lang w:val="en-US" w:eastAsia="zh-CN"/>
        </w:rPr>
        <w:t>4</w:t>
      </w:r>
      <w:r>
        <w:rPr>
          <w:rFonts w:hint="eastAsia" w:ascii="宋体" w:hAnsi="宋体" w:cs="宋体"/>
          <w:color w:val="000000"/>
        </w:rPr>
        <w:t>、</w:t>
      </w:r>
      <w:r>
        <w:rPr>
          <w:rFonts w:hint="eastAsia" w:ascii="宋体" w:hAnsi="宋体" w:cs="宋体"/>
          <w:color w:val="000000"/>
          <w:lang w:val="en-US" w:eastAsia="zh-CN"/>
        </w:rPr>
        <w:t>Rhino的工作界面</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5、标题栏</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6、菜单栏</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7、命令行</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8、工具栏</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9、工作视窗</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10、状态栏</w:t>
      </w:r>
    </w:p>
    <w:p>
      <w:pPr>
        <w:ind w:left="630" w:leftChars="300"/>
        <w:jc w:val="left"/>
        <w:rPr>
          <w:rFonts w:hint="eastAsia" w:ascii="宋体" w:hAnsi="宋体" w:cs="宋体"/>
          <w:color w:val="000000"/>
          <w:lang w:val="en-US" w:eastAsia="zh-CN"/>
        </w:rPr>
      </w:pPr>
      <w:r>
        <w:rPr>
          <w:rFonts w:hint="eastAsia" w:ascii="宋体" w:hAnsi="宋体" w:cs="宋体"/>
          <w:color w:val="000000"/>
          <w:lang w:val="en-US" w:eastAsia="zh-CN"/>
        </w:rPr>
        <w:t>11、图形画板</w:t>
      </w:r>
    </w:p>
    <w:p>
      <w:pPr>
        <w:spacing w:line="360" w:lineRule="auto"/>
        <w:ind w:firstLine="480" w:firstLineChars="200"/>
        <w:jc w:val="left"/>
        <w:rPr>
          <w:rFonts w:asciiTheme="minorEastAsia" w:hAnsiTheme="minorEastAsia" w:eastAsiaTheme="minorEastAsia" w:cstheme="minorEastAsia"/>
          <w:sz w:val="24"/>
        </w:rPr>
      </w:pPr>
    </w:p>
    <w:p>
      <w:pPr>
        <w:numPr>
          <w:ilvl w:val="0"/>
          <w:numId w:val="4"/>
        </w:numPr>
        <w:rPr>
          <w:rFonts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r>
        <w:rPr>
          <w:rFonts w:hint="eastAsia" w:ascii="宋体" w:hAnsi="宋体" w:cs="宋体"/>
          <w:color w:val="000000"/>
          <w:lang w:val="en-US" w:eastAsia="zh-CN"/>
        </w:rPr>
        <w:t>安装软件、Rhino的三维制图思维</w:t>
      </w:r>
    </w:p>
    <w:p>
      <w:pPr>
        <w:spacing w:line="360" w:lineRule="auto"/>
        <w:ind w:firstLine="482" w:firstLineChars="200"/>
        <w:jc w:val="left"/>
        <w:rPr>
          <w:rFonts w:hint="eastAsia" w:ascii="宋体" w:hAnsi="宋体" w:cs="宋体"/>
          <w:color w:val="000000"/>
          <w:lang w:val="en-US" w:eastAsia="zh-CN"/>
        </w:rPr>
      </w:pPr>
      <w:r>
        <w:rPr>
          <w:rFonts w:hint="eastAsia" w:asciiTheme="minorEastAsia" w:hAnsiTheme="minorEastAsia" w:eastAsiaTheme="minorEastAsia" w:cstheme="minorEastAsia"/>
          <w:b/>
          <w:bCs/>
          <w:sz w:val="24"/>
        </w:rPr>
        <w:t>教学难点</w:t>
      </w:r>
      <w:r>
        <w:rPr>
          <w:rFonts w:hint="eastAsia" w:ascii="宋体" w:hAnsi="宋体" w:cs="宋体"/>
          <w:color w:val="000000"/>
          <w:lang w:val="en-US" w:eastAsia="zh-CN"/>
        </w:rPr>
        <w:t>：Rhino建模的核心理念</w:t>
      </w:r>
    </w:p>
    <w:p>
      <w:pPr>
        <w:spacing w:line="360" w:lineRule="auto"/>
        <w:ind w:firstLine="482" w:firstLineChars="200"/>
        <w:rPr>
          <w:rFonts w:ascii="宋体" w:cs="宋体"/>
          <w:color w:val="000000"/>
          <w:sz w:val="24"/>
        </w:rPr>
      </w:pPr>
      <w:r>
        <w:rPr>
          <w:rFonts w:hint="eastAsia" w:ascii="宋体" w:cs="宋体"/>
          <w:b/>
          <w:bCs/>
          <w:color w:val="000000"/>
          <w:sz w:val="24"/>
        </w:rPr>
        <w:t>课题作业：</w:t>
      </w:r>
    </w:p>
    <w:p>
      <w:pPr>
        <w:spacing w:line="360" w:lineRule="auto"/>
        <w:rPr>
          <w:rFonts w:ascii="宋体" w:cs="宋体"/>
          <w:color w:val="000000"/>
          <w:sz w:val="24"/>
        </w:rPr>
      </w:pPr>
      <w:r>
        <w:rPr>
          <w:rFonts w:hint="eastAsia" w:ascii="宋体" w:cs="宋体"/>
          <w:color w:val="000000"/>
          <w:sz w:val="24"/>
        </w:rPr>
        <w:t xml:space="preserve">   （1）</w:t>
      </w:r>
      <w:r>
        <w:rPr>
          <w:rFonts w:hint="eastAsia" w:ascii="宋体" w:cs="宋体"/>
          <w:color w:val="000000"/>
          <w:sz w:val="24"/>
          <w:lang w:val="en-US" w:eastAsia="zh-CN"/>
        </w:rPr>
        <w:t>安装犀牛</w:t>
      </w:r>
      <w:r>
        <w:rPr>
          <w:rFonts w:hint="eastAsia" w:ascii="宋体" w:cs="宋体"/>
          <w:color w:val="000000"/>
          <w:sz w:val="24"/>
        </w:rPr>
        <w:t xml:space="preserve"> </w:t>
      </w:r>
    </w:p>
    <w:p>
      <w:pPr>
        <w:spacing w:line="360" w:lineRule="auto"/>
        <w:rPr>
          <w:rFonts w:hint="eastAsia" w:ascii="宋体" w:eastAsia="宋体" w:cs="宋体"/>
          <w:color w:val="000000"/>
          <w:sz w:val="24"/>
          <w:lang w:val="en-US" w:eastAsia="zh-CN"/>
        </w:rPr>
      </w:pPr>
      <w:r>
        <w:rPr>
          <w:rFonts w:hint="eastAsia" w:ascii="宋体" w:cs="宋体"/>
          <w:color w:val="000000"/>
          <w:sz w:val="24"/>
        </w:rPr>
        <w:t xml:space="preserve">   （2）</w:t>
      </w:r>
      <w:r>
        <w:rPr>
          <w:rFonts w:hint="eastAsia" w:ascii="宋体" w:cs="宋体"/>
          <w:color w:val="000000"/>
          <w:sz w:val="24"/>
          <w:lang w:val="en-US" w:eastAsia="zh-CN"/>
        </w:rPr>
        <w:t>熟悉犀牛的工作界面</w:t>
      </w:r>
    </w:p>
    <w:p>
      <w:pPr>
        <w:spacing w:line="360" w:lineRule="auto"/>
        <w:ind w:firstLine="482" w:firstLineChars="200"/>
        <w:jc w:val="left"/>
        <w:rPr>
          <w:rFonts w:hint="eastAsia" w:asciiTheme="minorEastAsia" w:hAnsiTheme="minorEastAsia" w:eastAsiaTheme="minorEastAsia" w:cstheme="minorEastAsia"/>
          <w:b/>
          <w:sz w:val="24"/>
        </w:rPr>
      </w:pPr>
    </w:p>
    <w:p>
      <w:pPr>
        <w:spacing w:line="360" w:lineRule="auto"/>
        <w:ind w:firstLine="482"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第</w:t>
      </w:r>
      <w:r>
        <w:rPr>
          <w:rFonts w:hint="eastAsia" w:asciiTheme="minorEastAsia" w:hAnsiTheme="minorEastAsia" w:eastAsiaTheme="minorEastAsia" w:cstheme="minorEastAsia"/>
          <w:b/>
          <w:sz w:val="24"/>
          <w:lang w:val="en-US" w:eastAsia="zh-CN"/>
        </w:rPr>
        <w:t>二</w:t>
      </w:r>
      <w:r>
        <w:rPr>
          <w:rFonts w:hint="eastAsia" w:asciiTheme="minorEastAsia" w:hAnsiTheme="minorEastAsia" w:eastAsiaTheme="minorEastAsia" w:cstheme="minorEastAsia"/>
          <w:b/>
          <w:sz w:val="24"/>
        </w:rPr>
        <w:t xml:space="preserve">章  </w:t>
      </w:r>
      <w:r>
        <w:rPr>
          <w:rFonts w:hint="eastAsia" w:asciiTheme="minorEastAsia" w:hAnsiTheme="minorEastAsia" w:eastAsiaTheme="minorEastAsia" w:cstheme="minorEastAsia"/>
          <w:b/>
          <w:sz w:val="24"/>
          <w:lang w:val="en-US" w:eastAsia="zh-CN"/>
        </w:rPr>
        <w:t>设置Rhino5.0的工作环境</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5"/>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RHINO的显示模式</w:t>
      </w:r>
    </w:p>
    <w:p>
      <w:pPr>
        <w:numPr>
          <w:ilvl w:val="0"/>
          <w:numId w:val="5"/>
        </w:numPr>
        <w:spacing w:line="360" w:lineRule="auto"/>
        <w:ind w:firstLine="480" w:firstLineChars="200"/>
        <w:jc w:val="left"/>
        <w:rPr>
          <w:rFonts w:hint="eastAsia" w:asciiTheme="minorEastAsia" w:hAnsiTheme="minorEastAsia" w:eastAsiaTheme="minorEastAsia" w:cstheme="minorEastAsia"/>
          <w:b/>
          <w:sz w:val="24"/>
          <w:lang w:val="en-US"/>
        </w:rPr>
      </w:pPr>
      <w:r>
        <w:rPr>
          <w:rFonts w:hint="eastAsia" w:asciiTheme="minorEastAsia" w:hAnsiTheme="minorEastAsia" w:eastAsiaTheme="minorEastAsia" w:cstheme="minorEastAsia"/>
          <w:sz w:val="24"/>
        </w:rPr>
        <w:t>掌握</w:t>
      </w:r>
      <w:r>
        <w:rPr>
          <w:rFonts w:hint="eastAsia" w:asciiTheme="minorEastAsia" w:hAnsiTheme="minorEastAsia" w:eastAsiaTheme="minorEastAsia" w:cstheme="minorEastAsia"/>
          <w:sz w:val="24"/>
          <w:lang w:val="en-US" w:eastAsia="zh-CN"/>
        </w:rPr>
        <w:t>单位设置的注意事项</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1、文件属性</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Rhino选项</w:t>
      </w:r>
    </w:p>
    <w:p>
      <w:pPr>
        <w:numPr>
          <w:ilvl w:val="0"/>
          <w:numId w:val="0"/>
        </w:numPr>
        <w:spacing w:line="360" w:lineRule="auto"/>
        <w:ind w:left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numPr>
          <w:ilvl w:val="0"/>
          <w:numId w:val="0"/>
        </w:numPr>
        <w:spacing w:line="360" w:lineRule="auto"/>
        <w:ind w:left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RHINO的显示模式</w:t>
      </w:r>
    </w:p>
    <w:p>
      <w:pPr>
        <w:shd w:val="solid" w:color="FFFFFF" w:fill="auto"/>
        <w:autoSpaceDN w:val="0"/>
        <w:spacing w:line="360" w:lineRule="auto"/>
        <w:jc w:val="left"/>
        <w:rPr>
          <w:rFonts w:hint="eastAsia" w:asciiTheme="minorEastAsia" w:hAnsiTheme="minorEastAsia" w:eastAsiaTheme="minorEastAsia" w:cstheme="minorEastAsia"/>
          <w:sz w:val="24"/>
        </w:rPr>
      </w:pPr>
    </w:p>
    <w:p>
      <w:pPr>
        <w:numPr>
          <w:ilvl w:val="0"/>
          <w:numId w:val="0"/>
        </w:numPr>
        <w:spacing w:line="360" w:lineRule="auto"/>
        <w:ind w:leftChars="200"/>
        <w:jc w:val="left"/>
        <w:rPr>
          <w:rFonts w:hint="eastAsia" w:ascii="宋体" w:hAnsi="宋体" w:cs="宋体"/>
          <w:color w:val="000000"/>
          <w:lang w:val="en-US" w:eastAsia="zh-CN"/>
        </w:rPr>
      </w:pPr>
      <w:r>
        <w:rPr>
          <w:rFonts w:hint="eastAsia" w:asciiTheme="minorEastAsia" w:hAnsiTheme="minorEastAsia" w:eastAsiaTheme="minorEastAsia" w:cstheme="minorEastAsia"/>
          <w:b/>
          <w:bCs/>
          <w:sz w:val="24"/>
        </w:rPr>
        <w:t>教学难点</w:t>
      </w:r>
      <w:r>
        <w:rPr>
          <w:rFonts w:hint="eastAsia" w:ascii="宋体" w:hAnsi="宋体" w:cs="宋体"/>
          <w:color w:val="000000"/>
          <w:lang w:val="en-US" w:eastAsia="zh-CN"/>
        </w:rPr>
        <w:t>：</w:t>
      </w:r>
    </w:p>
    <w:p>
      <w:pPr>
        <w:numPr>
          <w:ilvl w:val="0"/>
          <w:numId w:val="0"/>
        </w:numPr>
        <w:spacing w:line="360" w:lineRule="auto"/>
        <w:ind w:leftChars="200"/>
        <w:jc w:val="left"/>
        <w:rPr>
          <w:rFonts w:hint="eastAsia" w:asciiTheme="minorEastAsia" w:hAnsiTheme="minorEastAsia" w:eastAsiaTheme="minorEastAsia" w:cstheme="minorEastAsia"/>
          <w:b/>
          <w:sz w:val="24"/>
          <w:lang w:val="en-US"/>
        </w:rPr>
      </w:pPr>
      <w:r>
        <w:rPr>
          <w:rFonts w:hint="eastAsia" w:asciiTheme="minorEastAsia" w:hAnsiTheme="minorEastAsia" w:eastAsiaTheme="minorEastAsia" w:cstheme="minorEastAsia"/>
          <w:sz w:val="24"/>
        </w:rPr>
        <w:t>掌握</w:t>
      </w:r>
      <w:r>
        <w:rPr>
          <w:rFonts w:hint="eastAsia" w:asciiTheme="minorEastAsia" w:hAnsiTheme="minorEastAsia" w:eastAsiaTheme="minorEastAsia" w:cstheme="minorEastAsia"/>
          <w:sz w:val="24"/>
          <w:lang w:val="en-US" w:eastAsia="zh-CN"/>
        </w:rPr>
        <w:t>单位设置的注意事项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第三章</w:t>
      </w:r>
      <w:r>
        <w:rPr>
          <w:rFonts w:hint="eastAsia" w:ascii="宋体" w:hAnsi="宋体" w:cs="宋体"/>
          <w:color w:val="000000"/>
          <w:lang w:val="en-US" w:eastAsia="zh-CN"/>
        </w:rPr>
        <w:t>、</w:t>
      </w:r>
      <w:r>
        <w:rPr>
          <w:rFonts w:hint="eastAsia" w:asciiTheme="minorEastAsia" w:hAnsiTheme="minorEastAsia" w:eastAsiaTheme="minorEastAsia" w:cstheme="minorEastAsia"/>
          <w:b/>
          <w:sz w:val="24"/>
          <w:lang w:val="en-US" w:eastAsia="zh-CN"/>
        </w:rPr>
        <w:t>掌握Rhino5.0的基础操作</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1、选择对象</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2、群组与解散群组</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3、隐藏与锁定</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4、对象的变动</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5、导入与导出</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6、尺寸注标及修改</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b/>
          <w:bCs/>
          <w:sz w:val="24"/>
        </w:rPr>
      </w:pP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对象的变动</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lang w:val="en-US" w:eastAsia="zh-CN"/>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犀牛工具的综合运用</w:t>
      </w:r>
    </w:p>
    <w:p>
      <w:pPr>
        <w:spacing w:line="360" w:lineRule="auto"/>
        <w:ind w:firstLine="480" w:firstLineChars="200"/>
        <w:jc w:val="left"/>
        <w:rPr>
          <w:rFonts w:hint="eastAsia" w:asciiTheme="minorEastAsia" w:hAnsiTheme="minorEastAsia" w:eastAsiaTheme="minorEastAsia" w:cstheme="minorEastAsia"/>
          <w:sz w:val="24"/>
        </w:rPr>
      </w:pPr>
    </w:p>
    <w:p>
      <w:pPr>
        <w:spacing w:line="360" w:lineRule="auto"/>
        <w:ind w:firstLine="482" w:firstLineChars="200"/>
        <w:rPr>
          <w:rFonts w:ascii="宋体" w:cs="宋体"/>
          <w:color w:val="000000"/>
          <w:sz w:val="24"/>
        </w:rPr>
      </w:pPr>
      <w:r>
        <w:rPr>
          <w:rFonts w:hint="eastAsia" w:ascii="宋体" w:cs="宋体"/>
          <w:b/>
          <w:bCs/>
          <w:color w:val="000000"/>
          <w:sz w:val="24"/>
        </w:rPr>
        <w:t>课题作业：</w:t>
      </w:r>
    </w:p>
    <w:p>
      <w:pPr>
        <w:spacing w:line="360" w:lineRule="auto"/>
        <w:rPr>
          <w:rFonts w:hint="eastAsia" w:ascii="宋体" w:eastAsia="宋体" w:cs="宋体"/>
          <w:color w:val="000000"/>
          <w:sz w:val="24"/>
          <w:lang w:val="en-US" w:eastAsia="zh-CN"/>
        </w:rPr>
      </w:pPr>
      <w:r>
        <w:rPr>
          <w:rFonts w:hint="eastAsia" w:ascii="宋体" w:cs="宋体"/>
          <w:color w:val="000000"/>
          <w:sz w:val="24"/>
        </w:rPr>
        <w:t xml:space="preserve">   （1）</w:t>
      </w:r>
      <w:r>
        <w:rPr>
          <w:rFonts w:hint="eastAsia" w:ascii="宋体" w:cs="宋体"/>
          <w:color w:val="000000"/>
          <w:sz w:val="24"/>
          <w:lang w:val="en-US" w:eastAsia="zh-CN"/>
        </w:rPr>
        <w:t>对案例模型进行变化操作</w:t>
      </w:r>
    </w:p>
    <w:p>
      <w:pPr>
        <w:spacing w:line="360" w:lineRule="auto"/>
        <w:rPr>
          <w:rFonts w:hint="eastAsia" w:ascii="宋体" w:eastAsia="宋体" w:cs="宋体"/>
          <w:color w:val="000000"/>
          <w:sz w:val="24"/>
          <w:lang w:val="en-US" w:eastAsia="zh-CN"/>
        </w:rPr>
      </w:pPr>
      <w:r>
        <w:rPr>
          <w:rFonts w:hint="eastAsia" w:ascii="宋体" w:cs="宋体"/>
          <w:color w:val="000000"/>
          <w:sz w:val="24"/>
        </w:rPr>
        <w:t xml:space="preserve">   （2）</w:t>
      </w:r>
      <w:r>
        <w:rPr>
          <w:rFonts w:hint="eastAsia" w:ascii="宋体" w:cs="宋体"/>
          <w:color w:val="000000"/>
          <w:sz w:val="24"/>
          <w:lang w:val="en-US" w:eastAsia="zh-CN"/>
        </w:rPr>
        <w:t>对案例模型尺寸标注及修改</w:t>
      </w:r>
    </w:p>
    <w:p>
      <w:pPr>
        <w:spacing w:line="360" w:lineRule="auto"/>
        <w:rPr>
          <w:rFonts w:hint="eastAsia" w:ascii="宋体" w:cs="宋体"/>
          <w:color w:val="000000"/>
          <w:sz w:val="24"/>
        </w:rPr>
      </w:pPr>
    </w:p>
    <w:p>
      <w:pPr>
        <w:spacing w:line="360" w:lineRule="auto"/>
        <w:ind w:firstLine="480" w:firstLineChars="200"/>
        <w:jc w:val="left"/>
        <w:rPr>
          <w:rFonts w:asciiTheme="minorEastAsia" w:hAnsiTheme="minorEastAsia" w:eastAsiaTheme="minorEastAsia" w:cstheme="minorEastAsia"/>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第</w:t>
      </w:r>
      <w:r>
        <w:rPr>
          <w:rFonts w:hint="eastAsia" w:asciiTheme="minorEastAsia" w:hAnsiTheme="minorEastAsia" w:eastAsiaTheme="minorEastAsia" w:cstheme="minorEastAsia"/>
          <w:b/>
          <w:sz w:val="24"/>
          <w:lang w:val="en-US" w:eastAsia="zh-CN"/>
        </w:rPr>
        <w:t>四</w:t>
      </w:r>
      <w:r>
        <w:rPr>
          <w:rFonts w:hint="eastAsia" w:asciiTheme="minorEastAsia" w:hAnsiTheme="minorEastAsia" w:eastAsiaTheme="minorEastAsia" w:cstheme="minorEastAsia"/>
          <w:b/>
          <w:sz w:val="24"/>
        </w:rPr>
        <w:t>章  曲线应用</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1.了解</w:t>
      </w:r>
      <w:r>
        <w:rPr>
          <w:rFonts w:hint="eastAsia" w:asciiTheme="minorEastAsia" w:hAnsiTheme="minorEastAsia" w:eastAsiaTheme="minorEastAsia" w:cstheme="minorEastAsia"/>
          <w:sz w:val="24"/>
          <w:lang w:val="en-US" w:eastAsia="zh-CN"/>
        </w:rPr>
        <w:t>曲线的关键要素</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 xml:space="preserve"> 2.掌握</w:t>
      </w:r>
      <w:r>
        <w:rPr>
          <w:rFonts w:hint="eastAsia" w:asciiTheme="minorEastAsia" w:hAnsiTheme="minorEastAsia" w:eastAsiaTheme="minorEastAsia" w:cstheme="minorEastAsia"/>
          <w:sz w:val="24"/>
          <w:lang w:val="en-US" w:eastAsia="zh-CN"/>
        </w:rPr>
        <w:t>绘制多重曲线的方法</w:t>
      </w:r>
    </w:p>
    <w:p>
      <w:p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r>
        <w:rPr>
          <w:rFonts w:hint="eastAsia" w:asciiTheme="minorEastAsia" w:hAnsiTheme="minorEastAsia" w:eastAsiaTheme="minorEastAsia" w:cstheme="minorEastAsia"/>
          <w:b/>
          <w:sz w:val="24"/>
          <w:lang w:eastAsia="zh-CN"/>
        </w:rPr>
        <w:t>：</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1、曲线的关键要素</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2、绘制直线</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3、绘制自由曲线</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4、从AI导入RHINO</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绘制标准曲线</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5、从对象上生成曲线 </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6、编辑曲线</w:t>
      </w:r>
    </w:p>
    <w:p>
      <w:pPr>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教学重点：</w:t>
      </w:r>
    </w:p>
    <w:p>
      <w:pPr>
        <w:numPr>
          <w:ilvl w:val="0"/>
          <w:numId w:val="6"/>
        </w:numPr>
        <w:spacing w:line="360" w:lineRule="auto"/>
        <w:ind w:firstLine="480" w:firstLineChars="200"/>
        <w:jc w:val="left"/>
        <w:rPr>
          <w:rFonts w:hint="eastAsia" w:asciiTheme="minorEastAsia" w:hAnsiTheme="minorEastAsia" w:eastAsiaTheme="minorEastAsia" w:cstheme="minorEastAsia"/>
          <w:sz w:val="24"/>
          <w:lang w:val="en-US" w:eastAsia="zh-CN" w:bidi="ar"/>
        </w:rPr>
      </w:pPr>
      <w:r>
        <w:rPr>
          <w:rFonts w:hint="eastAsia" w:asciiTheme="minorEastAsia" w:hAnsiTheme="minorEastAsia" w:eastAsiaTheme="minorEastAsia" w:cstheme="minorEastAsia"/>
          <w:sz w:val="24"/>
          <w:lang w:val="en-US" w:eastAsia="zh-CN" w:bidi="ar"/>
        </w:rPr>
        <w:t>绘制标准曲线</w:t>
      </w:r>
    </w:p>
    <w:p>
      <w:pPr>
        <w:numPr>
          <w:ilvl w:val="0"/>
          <w:numId w:val="0"/>
        </w:numPr>
        <w:spacing w:line="360" w:lineRule="auto"/>
        <w:ind w:firstLine="480"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sz w:val="24"/>
          <w:lang w:val="en-US" w:eastAsia="zh-CN" w:bidi="ar"/>
        </w:rPr>
        <w:t>2、综合绘制曲线</w:t>
      </w:r>
    </w:p>
    <w:p>
      <w:pPr>
        <w:spacing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7"/>
        </w:numPr>
        <w:spacing w:line="360" w:lineRule="auto"/>
        <w:ind w:firstLine="480" w:firstLineChars="200"/>
        <w:jc w:val="left"/>
        <w:rPr>
          <w:rFonts w:hint="eastAsia" w:asciiTheme="minorEastAsia" w:hAnsiTheme="minorEastAsia" w:eastAsiaTheme="minorEastAsia" w:cstheme="minorEastAsia"/>
          <w:sz w:val="24"/>
          <w:lang w:val="en-US" w:eastAsia="zh-CN" w:bidi="ar"/>
        </w:rPr>
      </w:pPr>
      <w:r>
        <w:rPr>
          <w:rFonts w:hint="eastAsia" w:asciiTheme="minorEastAsia" w:hAnsiTheme="minorEastAsia" w:eastAsiaTheme="minorEastAsia" w:cstheme="minorEastAsia"/>
          <w:sz w:val="24"/>
          <w:lang w:val="en-US" w:eastAsia="zh-CN" w:bidi="ar"/>
        </w:rPr>
        <w:t>绘制标准曲线</w:t>
      </w:r>
    </w:p>
    <w:p>
      <w:pPr>
        <w:numPr>
          <w:ilvl w:val="0"/>
          <w:numId w:val="7"/>
        </w:numPr>
        <w:spacing w:line="360" w:lineRule="auto"/>
        <w:ind w:firstLine="480" w:firstLineChars="200"/>
        <w:jc w:val="left"/>
        <w:rPr>
          <w:rFonts w:hint="eastAsia" w:asciiTheme="minorEastAsia" w:hAnsiTheme="minorEastAsia" w:eastAsiaTheme="minorEastAsia" w:cstheme="minorEastAsia"/>
          <w:sz w:val="24"/>
          <w:lang w:val="en-US" w:eastAsia="zh-CN" w:bidi="ar"/>
        </w:rPr>
      </w:pPr>
      <w:r>
        <w:rPr>
          <w:rFonts w:hint="eastAsia" w:asciiTheme="minorEastAsia" w:hAnsiTheme="minorEastAsia" w:eastAsiaTheme="minorEastAsia" w:cstheme="minorEastAsia"/>
          <w:sz w:val="24"/>
          <w:lang w:val="en-US" w:eastAsia="zh-CN" w:bidi="ar"/>
        </w:rPr>
        <w:t>编辑曲线</w:t>
      </w:r>
    </w:p>
    <w:p>
      <w:pPr>
        <w:spacing w:line="360" w:lineRule="auto"/>
        <w:ind w:firstLine="482" w:firstLineChars="200"/>
        <w:rPr>
          <w:rFonts w:ascii="宋体" w:cs="宋体"/>
          <w:color w:val="000000"/>
          <w:sz w:val="24"/>
        </w:rPr>
      </w:pPr>
      <w:r>
        <w:rPr>
          <w:rFonts w:hint="eastAsia" w:ascii="宋体" w:cs="宋体"/>
          <w:b/>
          <w:bCs/>
          <w:color w:val="000000"/>
          <w:sz w:val="24"/>
        </w:rPr>
        <w:t>课题作业：</w:t>
      </w:r>
    </w:p>
    <w:p>
      <w:pPr>
        <w:numPr>
          <w:ilvl w:val="0"/>
          <w:numId w:val="8"/>
        </w:numPr>
        <w:spacing w:line="360" w:lineRule="auto"/>
        <w:ind w:left="360" w:leftChars="0" w:firstLine="0" w:firstLineChars="0"/>
        <w:rPr>
          <w:rFonts w:hint="eastAsia" w:ascii="宋体" w:cs="宋体"/>
          <w:color w:val="000000"/>
          <w:sz w:val="24"/>
        </w:rPr>
      </w:pPr>
      <w:r>
        <w:rPr>
          <w:rFonts w:hint="eastAsia" w:ascii="宋体" w:cs="宋体"/>
          <w:color w:val="000000"/>
          <w:sz w:val="24"/>
          <w:lang w:val="en-US" w:eastAsia="zh-CN"/>
        </w:rPr>
        <w:t>使用曲线工具绘制案例</w:t>
      </w:r>
      <w:r>
        <w:rPr>
          <w:rFonts w:hint="eastAsia" w:ascii="宋体" w:cs="宋体"/>
          <w:color w:val="000000"/>
          <w:sz w:val="24"/>
        </w:rPr>
        <w:t xml:space="preserve">   </w:t>
      </w:r>
    </w:p>
    <w:p>
      <w:pPr>
        <w:numPr>
          <w:ilvl w:val="0"/>
          <w:numId w:val="0"/>
        </w:numPr>
        <w:spacing w:line="360" w:lineRule="auto"/>
        <w:rPr>
          <w:rFonts w:ascii="宋体" w:cs="宋体"/>
          <w:color w:val="000000"/>
          <w:sz w:val="24"/>
        </w:rPr>
      </w:pPr>
      <w:r>
        <w:rPr>
          <w:rFonts w:hint="eastAsia" w:ascii="宋体" w:cs="宋体"/>
          <w:color w:val="000000"/>
          <w:sz w:val="24"/>
        </w:rPr>
        <w:t xml:space="preserve">  </w:t>
      </w:r>
    </w:p>
    <w:p>
      <w:pPr>
        <w:numPr>
          <w:ilvl w:val="0"/>
          <w:numId w:val="0"/>
        </w:numPr>
        <w:ind w:leftChars="0" w:firstLine="482" w:firstLineChars="20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lang w:val="en-US" w:eastAsia="zh-CN"/>
        </w:rPr>
        <w:t>第五章 曲面建模</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1.了解</w:t>
      </w:r>
      <w:r>
        <w:rPr>
          <w:rFonts w:hint="eastAsia" w:asciiTheme="minorEastAsia" w:hAnsiTheme="minorEastAsia" w:eastAsiaTheme="minorEastAsia" w:cstheme="minorEastAsia"/>
          <w:sz w:val="24"/>
          <w:lang w:val="en-US" w:eastAsia="zh-CN"/>
        </w:rPr>
        <w:t>曲面的关键要素</w:t>
      </w:r>
    </w:p>
    <w:p>
      <w:pPr>
        <w:spacing w:line="360" w:lineRule="auto"/>
        <w:ind w:firstLine="480" w:firstLineChars="200"/>
        <w:jc w:val="lef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sz w:val="24"/>
        </w:rPr>
        <w:t>2.掌握</w:t>
      </w:r>
      <w:r>
        <w:rPr>
          <w:rFonts w:hint="eastAsia" w:asciiTheme="minorEastAsia" w:hAnsiTheme="minorEastAsia" w:eastAsiaTheme="minorEastAsia" w:cstheme="minorEastAsia"/>
          <w:sz w:val="24"/>
          <w:lang w:val="en-US" w:eastAsia="zh-CN"/>
        </w:rPr>
        <w:t>编辑曲面、创建曲面的方法</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1、曲面的关键要素</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2、解析曲面</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3、创建曲面</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4、编辑曲面</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5、曲面连续性检查</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6、综合实例制作</w:t>
      </w:r>
    </w:p>
    <w:p>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1、解析曲面的曲率与曲面的关系</w:t>
      </w:r>
    </w:p>
    <w:p>
      <w:p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0"/>
        </w:numPr>
        <w:spacing w:line="360" w:lineRule="auto"/>
        <w:ind w:firstLine="480" w:firstLineChars="200"/>
        <w:jc w:val="left"/>
        <w:rPr>
          <w:rFonts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2、创建曲面（双轨扫掠、放样曲面、网格曲面</w:t>
      </w:r>
    </w:p>
    <w:p>
      <w:pPr>
        <w:spacing w:line="360" w:lineRule="auto"/>
        <w:ind w:firstLine="482" w:firstLineChars="200"/>
        <w:rPr>
          <w:rFonts w:ascii="宋体" w:cs="宋体"/>
          <w:color w:val="000000"/>
          <w:sz w:val="24"/>
        </w:rPr>
      </w:pPr>
      <w:r>
        <w:rPr>
          <w:rFonts w:hint="eastAsia" w:ascii="宋体" w:cs="宋体"/>
          <w:b/>
          <w:bCs/>
          <w:color w:val="000000"/>
          <w:sz w:val="24"/>
        </w:rPr>
        <w:t>课题作业：</w:t>
      </w:r>
    </w:p>
    <w:p>
      <w:pPr>
        <w:numPr>
          <w:ilvl w:val="0"/>
          <w:numId w:val="9"/>
        </w:numPr>
        <w:spacing w:line="360" w:lineRule="auto"/>
        <w:ind w:left="360" w:leftChars="0" w:firstLine="0" w:firstLineChars="0"/>
        <w:rPr>
          <w:rFonts w:hint="eastAsia" w:ascii="宋体" w:cs="宋体"/>
          <w:color w:val="000000"/>
          <w:sz w:val="24"/>
          <w:lang w:val="en-US" w:eastAsia="zh-CN"/>
        </w:rPr>
      </w:pPr>
      <w:r>
        <w:rPr>
          <w:rFonts w:hint="eastAsia" w:ascii="宋体" w:cs="宋体"/>
          <w:color w:val="000000"/>
          <w:sz w:val="24"/>
          <w:lang w:val="en-US" w:eastAsia="zh-CN"/>
        </w:rPr>
        <w:t>用曲面工具建立案例模型</w:t>
      </w:r>
    </w:p>
    <w:p>
      <w:pPr>
        <w:spacing w:line="360" w:lineRule="auto"/>
        <w:rPr>
          <w:rFonts w:ascii="宋体" w:cs="宋体"/>
          <w:color w:val="000000"/>
          <w:sz w:val="24"/>
        </w:rPr>
      </w:pPr>
    </w:p>
    <w:p>
      <w:pPr>
        <w:numPr>
          <w:ilvl w:val="0"/>
          <w:numId w:val="10"/>
        </w:numPr>
        <w:spacing w:line="360" w:lineRule="auto"/>
        <w:ind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实体建模</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1.了解</w:t>
      </w:r>
      <w:r>
        <w:rPr>
          <w:rFonts w:hint="eastAsia" w:asciiTheme="minorEastAsia" w:hAnsiTheme="minorEastAsia" w:eastAsiaTheme="minorEastAsia" w:cstheme="minorEastAsia"/>
          <w:sz w:val="24"/>
          <w:lang w:val="en-US" w:eastAsia="zh-CN"/>
        </w:rPr>
        <w:t>多重曲面</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2.掌握</w:t>
      </w:r>
      <w:r>
        <w:rPr>
          <w:rFonts w:hint="eastAsia" w:asciiTheme="minorEastAsia" w:hAnsiTheme="minorEastAsia" w:eastAsiaTheme="minorEastAsia" w:cstheme="minorEastAsia"/>
          <w:sz w:val="24"/>
          <w:lang w:val="en-US" w:eastAsia="zh-CN"/>
        </w:rPr>
        <w:t>创建实体、编辑实体</w:t>
      </w:r>
    </w:p>
    <w:p>
      <w:pPr>
        <w:spacing w:line="360" w:lineRule="auto"/>
        <w:ind w:firstLine="480" w:firstLineChars="200"/>
        <w:jc w:val="left"/>
        <w:rPr>
          <w:rFonts w:hint="eastAsia" w:asciiTheme="minorEastAsia" w:hAnsiTheme="minorEastAsia" w:eastAsiaTheme="minorEastAsia" w:cstheme="minorEastAsia"/>
          <w:sz w:val="24"/>
          <w:lang w:val="en-US" w:eastAsia="zh-CN"/>
        </w:rPr>
      </w:pPr>
    </w:p>
    <w:p>
      <w:pPr>
        <w:spacing w:line="360" w:lineRule="auto"/>
        <w:ind w:firstLine="480"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1、了解多重曲面和实体</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2、创建标准体</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3、创建挤出实体</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4、实体编辑</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5、综合案例制作</w:t>
      </w:r>
    </w:p>
    <w:p>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numPr>
          <w:ilvl w:val="0"/>
          <w:numId w:val="0"/>
        </w:num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bidi="ar"/>
        </w:rPr>
        <w:t>1、创建出标准曲面与实体</w:t>
      </w:r>
    </w:p>
    <w:p>
      <w:pPr>
        <w:numPr>
          <w:ilvl w:val="0"/>
          <w:numId w:val="0"/>
        </w:num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2、</w:t>
      </w:r>
      <w:r>
        <w:rPr>
          <w:rFonts w:hint="eastAsia" w:asciiTheme="minorEastAsia" w:hAnsiTheme="minorEastAsia" w:eastAsiaTheme="minorEastAsia" w:cstheme="minorEastAsia"/>
          <w:sz w:val="24"/>
          <w:lang w:bidi="ar"/>
        </w:rPr>
        <w:t>创建挤出曲面、曲面至点</w:t>
      </w:r>
    </w:p>
    <w:p>
      <w:p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ind w:firstLine="420" w:firstLineChars="200"/>
        <w:rPr>
          <w:rFonts w:hint="eastAsia" w:ascii="宋体" w:hAnsi="宋体" w:cs="宋体"/>
          <w:color w:val="000000"/>
          <w:szCs w:val="21"/>
        </w:rPr>
      </w:pPr>
      <w:r>
        <w:rPr>
          <w:rFonts w:hint="eastAsia" w:ascii="宋体" w:hAnsi="宋体" w:cs="宋体"/>
          <w:color w:val="000000"/>
          <w:szCs w:val="21"/>
          <w:lang w:val="en-US" w:eastAsia="zh-CN"/>
        </w:rPr>
        <w:t>3</w:t>
      </w:r>
      <w:r>
        <w:rPr>
          <w:rFonts w:hint="eastAsia" w:ascii="宋体" w:hAnsi="宋体" w:cs="宋体"/>
          <w:color w:val="000000"/>
          <w:szCs w:val="21"/>
        </w:rPr>
        <w:t>、</w:t>
      </w:r>
      <w:r>
        <w:rPr>
          <w:rFonts w:hint="eastAsia" w:ascii="宋体" w:hAnsi="宋体" w:cs="宋体"/>
          <w:color w:val="000000"/>
          <w:szCs w:val="21"/>
          <w:lang w:val="en-US" w:eastAsia="zh-CN"/>
        </w:rPr>
        <w:t>布尔运算</w:t>
      </w:r>
    </w:p>
    <w:p>
      <w:pPr>
        <w:numPr>
          <w:ilvl w:val="0"/>
          <w:numId w:val="0"/>
        </w:numPr>
        <w:ind w:firstLine="420" w:firstLineChars="200"/>
        <w:rPr>
          <w:rFonts w:hint="eastAsia" w:ascii="宋体" w:hAnsi="宋体" w:cs="宋体"/>
          <w:color w:val="000000"/>
          <w:szCs w:val="21"/>
        </w:rPr>
      </w:pPr>
      <w:r>
        <w:rPr>
          <w:rFonts w:hint="eastAsia" w:ascii="宋体" w:hAnsi="宋体" w:cs="宋体"/>
          <w:color w:val="000000"/>
          <w:szCs w:val="21"/>
          <w:lang w:val="en-US" w:eastAsia="zh-CN"/>
        </w:rPr>
        <w:t>4、自动建立实体</w:t>
      </w:r>
    </w:p>
    <w:p>
      <w:pPr>
        <w:spacing w:line="360" w:lineRule="auto"/>
        <w:ind w:firstLine="482" w:firstLineChars="200"/>
        <w:rPr>
          <w:rFonts w:ascii="宋体" w:cs="宋体"/>
          <w:color w:val="000000"/>
          <w:sz w:val="24"/>
        </w:rPr>
      </w:pPr>
      <w:r>
        <w:rPr>
          <w:rFonts w:hint="eastAsia" w:ascii="宋体" w:cs="宋体"/>
          <w:b/>
          <w:bCs/>
          <w:color w:val="000000"/>
          <w:sz w:val="24"/>
        </w:rPr>
        <w:t>课题作业：</w:t>
      </w:r>
    </w:p>
    <w:p>
      <w:pPr>
        <w:numPr>
          <w:ilvl w:val="0"/>
          <w:numId w:val="11"/>
        </w:num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使用创建实体工具制作模型</w:t>
      </w:r>
    </w:p>
    <w:p>
      <w:pPr>
        <w:numPr>
          <w:ilvl w:val="0"/>
          <w:numId w:val="11"/>
        </w:numPr>
        <w:spacing w:line="360" w:lineRule="auto"/>
        <w:ind w:firstLine="480" w:firstLineChars="200"/>
        <w:jc w:val="left"/>
        <w:rPr>
          <w:rFonts w:hint="eastAsia" w:asciiTheme="minorEastAsia" w:hAnsiTheme="minorEastAsia" w:eastAsiaTheme="minorEastAsia" w:cstheme="minorEastAsia"/>
          <w:sz w:val="24"/>
          <w:lang w:bidi="ar"/>
        </w:rPr>
      </w:pPr>
      <w:r>
        <w:rPr>
          <w:rFonts w:hint="eastAsia" w:asciiTheme="minorEastAsia" w:hAnsiTheme="minorEastAsia" w:eastAsiaTheme="minorEastAsia" w:cstheme="minorEastAsia"/>
          <w:sz w:val="24"/>
          <w:lang w:val="en-US" w:eastAsia="zh-CN" w:bidi="ar"/>
        </w:rPr>
        <w:t>使用实体编辑工具编辑模型</w:t>
      </w:r>
    </w:p>
    <w:p>
      <w:pPr>
        <w:spacing w:line="360" w:lineRule="auto"/>
        <w:rPr>
          <w:rFonts w:asciiTheme="minorEastAsia" w:hAnsiTheme="minorEastAsia" w:eastAsiaTheme="minorEastAsia" w:cstheme="minorEastAsia"/>
          <w:sz w:val="24"/>
          <w:lang w:bidi="ar"/>
        </w:rPr>
      </w:pPr>
    </w:p>
    <w:p>
      <w:pPr>
        <w:spacing w:line="360" w:lineRule="auto"/>
        <w:ind w:firstLine="482" w:firstLineChars="200"/>
        <w:jc w:val="left"/>
        <w:rPr>
          <w:rFonts w:asciiTheme="minorEastAsia" w:hAnsiTheme="minorEastAsia" w:eastAsiaTheme="minorEastAsia" w:cstheme="minorEastAsia"/>
          <w:b/>
          <w:bCs/>
          <w:sz w:val="24"/>
        </w:rPr>
      </w:pPr>
    </w:p>
    <w:p>
      <w:pPr>
        <w:numPr>
          <w:ilvl w:val="0"/>
          <w:numId w:val="10"/>
        </w:numPr>
        <w:spacing w:line="360" w:lineRule="auto"/>
        <w:ind w:left="0" w:leftChars="0" w:firstLine="482" w:firstLineChars="200"/>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网格建立</w:t>
      </w:r>
    </w:p>
    <w:p>
      <w:pPr>
        <w:numPr>
          <w:ilvl w:val="0"/>
          <w:numId w:val="0"/>
        </w:numPr>
        <w:spacing w:line="360" w:lineRule="auto"/>
        <w:ind w:left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numPr>
          <w:ilvl w:val="0"/>
          <w:numId w:val="12"/>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了解</w:t>
      </w:r>
      <w:r>
        <w:rPr>
          <w:rFonts w:hint="eastAsia" w:asciiTheme="minorEastAsia" w:hAnsiTheme="minorEastAsia" w:eastAsiaTheme="minorEastAsia" w:cstheme="minorEastAsia"/>
          <w:sz w:val="24"/>
          <w:lang w:val="en-US" w:eastAsia="zh-CN"/>
        </w:rPr>
        <w:t>网格</w:t>
      </w:r>
    </w:p>
    <w:p>
      <w:pPr>
        <w:numPr>
          <w:ilvl w:val="0"/>
          <w:numId w:val="12"/>
        </w:num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了解网格创建方法</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1、了解网格</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2、创建网格模型</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3、网格编辑</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4、路径高级操作</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w:t>
      </w:r>
    </w:p>
    <w:p>
      <w:pPr>
        <w:numPr>
          <w:ilvl w:val="0"/>
          <w:numId w:val="13"/>
        </w:num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创建网络平面</w:t>
      </w:r>
    </w:p>
    <w:p>
      <w:pPr>
        <w:spacing w:line="360" w:lineRule="auto"/>
        <w:ind w:firstLine="482" w:firstLineChars="20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numPr>
          <w:ilvl w:val="0"/>
          <w:numId w:val="14"/>
        </w:num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网格布尔运算</w:t>
      </w:r>
    </w:p>
    <w:p>
      <w:pPr>
        <w:spacing w:line="360" w:lineRule="auto"/>
        <w:ind w:firstLine="482" w:firstLineChars="200"/>
        <w:rPr>
          <w:rFonts w:hint="eastAsia" w:ascii="宋体" w:cs="宋体"/>
          <w:b/>
          <w:bCs/>
          <w:color w:val="000000"/>
          <w:sz w:val="24"/>
        </w:rPr>
      </w:pPr>
      <w:r>
        <w:rPr>
          <w:rFonts w:hint="eastAsia" w:ascii="宋体" w:cs="宋体"/>
          <w:b/>
          <w:bCs/>
          <w:color w:val="000000"/>
          <w:sz w:val="24"/>
        </w:rPr>
        <w:t>课题作业：</w:t>
      </w:r>
    </w:p>
    <w:p>
      <w:pPr>
        <w:numPr>
          <w:ilvl w:val="0"/>
          <w:numId w:val="0"/>
        </w:num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1、使用网格工具建立曲面、编辑曲面</w:t>
      </w:r>
    </w:p>
    <w:p>
      <w:pPr>
        <w:spacing w:line="360" w:lineRule="auto"/>
        <w:jc w:val="left"/>
        <w:rPr>
          <w:rFonts w:asciiTheme="minorEastAsia" w:hAnsiTheme="minorEastAsia" w:eastAsiaTheme="minorEastAsia" w:cstheme="minorEastAsia"/>
          <w:sz w:val="24"/>
        </w:rPr>
      </w:pPr>
    </w:p>
    <w:p>
      <w:pPr>
        <w:ind w:firstLine="482" w:firstLineChars="200"/>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第</w:t>
      </w:r>
      <w:r>
        <w:rPr>
          <w:rFonts w:hint="eastAsia" w:asciiTheme="minorEastAsia" w:hAnsiTheme="minorEastAsia" w:eastAsiaTheme="minorEastAsia" w:cstheme="minorEastAsia"/>
          <w:b/>
          <w:sz w:val="24"/>
          <w:lang w:val="en-US" w:eastAsia="zh-CN"/>
        </w:rPr>
        <w:t>八</w:t>
      </w:r>
      <w:r>
        <w:rPr>
          <w:rFonts w:hint="eastAsia" w:asciiTheme="minorEastAsia" w:hAnsiTheme="minorEastAsia" w:eastAsiaTheme="minorEastAsia" w:cstheme="minorEastAsia"/>
          <w:b/>
          <w:sz w:val="24"/>
        </w:rPr>
        <w:t xml:space="preserve">章 </w:t>
      </w:r>
      <w:r>
        <w:rPr>
          <w:rFonts w:hint="eastAsia" w:asciiTheme="minorEastAsia" w:hAnsiTheme="minorEastAsia" w:eastAsiaTheme="minorEastAsia" w:cstheme="minorEastAsia"/>
          <w:b/>
          <w:sz w:val="24"/>
          <w:lang w:val="en-US" w:eastAsia="zh-CN"/>
        </w:rPr>
        <w:t xml:space="preserve"> KEYSHOT渲染技术</w:t>
      </w:r>
    </w:p>
    <w:p>
      <w:pPr>
        <w:adjustRightInd w:val="0"/>
        <w:spacing w:line="360" w:lineRule="auto"/>
        <w:ind w:firstLine="482" w:firstLineChars="200"/>
        <w:jc w:val="left"/>
        <w:textAlignment w:val="baseline"/>
        <w:rPr>
          <w:rFonts w:hint="eastAsia" w:asciiTheme="minorEastAsia" w:hAnsiTheme="minorEastAsia" w:eastAsiaTheme="minorEastAsia" w:cstheme="minorEastAsia"/>
          <w:b/>
          <w:bCs/>
          <w:sz w:val="24"/>
        </w:rPr>
      </w:pP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1.了解标志的创意构思</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2.掌握标志的创意技法</w:t>
      </w:r>
    </w:p>
    <w:p>
      <w:pPr>
        <w:numPr>
          <w:ilvl w:val="0"/>
          <w:numId w:val="15"/>
        </w:num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掌握标志的设计规范流程</w:t>
      </w:r>
    </w:p>
    <w:p>
      <w:pPr>
        <w:numPr>
          <w:ilvl w:val="0"/>
          <w:numId w:val="0"/>
        </w:num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1、Rhino常用渲染软件</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2、KEYSHOT渲染器</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3、KEYSHOT与RHINO的对接</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4、KEYSHOT的常用操作</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5、KEYSHOT移动/旋转/缩放场景</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6、组件的隐藏与显示</w:t>
      </w:r>
    </w:p>
    <w:p>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7、移动组件</w:t>
      </w:r>
    </w:p>
    <w:p>
      <w:pPr>
        <w:spacing w:line="360" w:lineRule="auto"/>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8、赋予组件贴图</w:t>
      </w:r>
    </w:p>
    <w:p>
      <w:pPr>
        <w:spacing w:line="360" w:lineRule="auto"/>
        <w:ind w:firstLine="480" w:firstLineChars="200"/>
        <w:jc w:val="left"/>
        <w:rPr>
          <w:rFonts w:hint="eastAsia" w:asciiTheme="minorEastAsia" w:hAnsiTheme="minorEastAsia" w:eastAsiaTheme="minorEastAsia" w:cstheme="minorEastAsia"/>
          <w:sz w:val="24"/>
        </w:rPr>
      </w:pPr>
    </w:p>
    <w:p>
      <w:pPr>
        <w:numPr>
          <w:ilvl w:val="0"/>
          <w:numId w:val="0"/>
        </w:numPr>
        <w:shd w:val="solid" w:color="FFFFFF" w:fill="auto"/>
        <w:autoSpaceDN w:val="0"/>
        <w:spacing w:line="360" w:lineRule="auto"/>
        <w:ind w:firstLine="482"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b/>
          <w:bCs/>
          <w:sz w:val="24"/>
          <w:lang w:val="en-US" w:eastAsia="zh-CN"/>
        </w:rPr>
        <w:t>:</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1、KEYSHOT工作界面</w:t>
      </w:r>
    </w:p>
    <w:p>
      <w:pPr>
        <w:shd w:val="solid" w:color="FFFFFF" w:fill="auto"/>
        <w:autoSpaceDN w:val="0"/>
        <w:spacing w:line="360" w:lineRule="auto"/>
        <w:ind w:firstLine="480" w:firstLineChars="200"/>
        <w:jc w:val="left"/>
        <w:rPr>
          <w:rFonts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sz w:val="24"/>
          <w:lang w:val="en-US" w:eastAsia="zh-CN"/>
        </w:rPr>
        <w:t>2、KEYSHOT编辑材料与环境</w:t>
      </w:r>
    </w:p>
    <w:p>
      <w:pPr>
        <w:spacing w:line="360" w:lineRule="auto"/>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教学难点：</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3、KEYSHOT赋予组件贴图</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4、综合编辑KEYSHOT组件</w:t>
      </w:r>
    </w:p>
    <w:p>
      <w:pPr>
        <w:spacing w:line="360" w:lineRule="auto"/>
        <w:ind w:firstLine="482" w:firstLineChars="200"/>
        <w:rPr>
          <w:rFonts w:ascii="宋体" w:cs="宋体"/>
          <w:color w:val="000000"/>
          <w:sz w:val="24"/>
        </w:rPr>
      </w:pPr>
      <w:r>
        <w:rPr>
          <w:rFonts w:hint="eastAsia" w:ascii="宋体" w:cs="宋体"/>
          <w:b/>
          <w:bCs/>
          <w:color w:val="000000"/>
          <w:sz w:val="24"/>
        </w:rPr>
        <w:t>课题作业：</w:t>
      </w:r>
    </w:p>
    <w:p>
      <w:pPr>
        <w:jc w:val="left"/>
        <w:rPr>
          <w:rFonts w:hint="eastAsia" w:ascii="宋体" w:eastAsia="宋体" w:cs="宋体"/>
          <w:color w:val="000000"/>
          <w:sz w:val="24"/>
          <w:lang w:val="en-US" w:eastAsia="zh-CN"/>
        </w:rPr>
      </w:pPr>
      <w:r>
        <w:rPr>
          <w:rFonts w:hint="eastAsia" w:ascii="宋体" w:cs="宋体"/>
          <w:color w:val="000000"/>
          <w:sz w:val="24"/>
        </w:rPr>
        <w:t xml:space="preserve">   </w:t>
      </w:r>
      <w:r>
        <w:rPr>
          <w:rFonts w:hint="eastAsia" w:ascii="宋体" w:cs="宋体"/>
          <w:color w:val="000000"/>
          <w:sz w:val="24"/>
          <w:lang w:val="en-US" w:eastAsia="zh-CN"/>
        </w:rPr>
        <w:t xml:space="preserve"> </w:t>
      </w:r>
      <w:r>
        <w:rPr>
          <w:rFonts w:hint="eastAsia" w:ascii="宋体" w:cs="宋体"/>
          <w:color w:val="000000"/>
          <w:sz w:val="24"/>
        </w:rPr>
        <w:t>（1）</w:t>
      </w:r>
      <w:r>
        <w:rPr>
          <w:rFonts w:hint="eastAsia" w:ascii="宋体" w:cs="宋体"/>
          <w:color w:val="000000"/>
          <w:sz w:val="24"/>
          <w:lang w:val="en-US" w:eastAsia="zh-CN"/>
        </w:rPr>
        <w:t>将前期的模型使用Keyshot渲染并编辑材质</w:t>
      </w:r>
    </w:p>
    <w:p>
      <w:pPr>
        <w:jc w:val="left"/>
        <w:rPr>
          <w:rFonts w:hint="eastAsia" w:ascii="宋体" w:cs="宋体"/>
          <w:color w:val="000000"/>
          <w:sz w:val="24"/>
          <w:lang w:val="en-US" w:eastAsia="zh-CN"/>
        </w:rPr>
      </w:pPr>
    </w:p>
    <w:p>
      <w:pPr>
        <w:spacing w:line="360" w:lineRule="auto"/>
        <w:ind w:firstLine="482" w:firstLineChars="200"/>
        <w:jc w:val="left"/>
        <w:rPr>
          <w:rFonts w:asciiTheme="minorEastAsia" w:hAnsiTheme="minorEastAsia" w:eastAsiaTheme="minorEastAsia" w:cstheme="minorEastAsia"/>
          <w:b/>
          <w:bCs/>
          <w:sz w:val="24"/>
        </w:rPr>
      </w:pPr>
    </w:p>
    <w:p>
      <w:pPr>
        <w:spacing w:line="360" w:lineRule="auto"/>
        <w:ind w:firstLine="482" w:firstLineChars="200"/>
        <w:jc w:val="left"/>
        <w:rPr>
          <w:rFonts w:asciiTheme="minorEastAsia" w:hAnsiTheme="minorEastAsia" w:eastAsiaTheme="minorEastAsia" w:cstheme="minorEastAsia"/>
          <w:b/>
          <w:bCs/>
          <w:sz w:val="24"/>
        </w:rPr>
      </w:pPr>
    </w:p>
    <w:p>
      <w:pPr>
        <w:numPr>
          <w:ilvl w:val="0"/>
          <w:numId w:val="10"/>
        </w:numPr>
        <w:spacing w:line="360" w:lineRule="auto"/>
        <w:ind w:left="0" w:leftChars="0"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lang w:val="en-US" w:eastAsia="zh-CN"/>
        </w:rPr>
        <w:t xml:space="preserve"> 综合案例操作</w:t>
      </w:r>
    </w:p>
    <w:p>
      <w:pPr>
        <w:numPr>
          <w:ilvl w:val="0"/>
          <w:numId w:val="0"/>
        </w:numPr>
        <w:spacing w:line="360" w:lineRule="auto"/>
        <w:ind w:left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教学要求</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1.</w:t>
      </w:r>
      <w:r>
        <w:rPr>
          <w:rFonts w:hint="eastAsia" w:asciiTheme="minorEastAsia" w:hAnsiTheme="minorEastAsia" w:eastAsiaTheme="minorEastAsia" w:cstheme="minorEastAsia"/>
          <w:sz w:val="24"/>
          <w:lang w:val="en-US" w:eastAsia="zh-CN"/>
        </w:rPr>
        <w:t>学生完整的制作三维模型案例</w:t>
      </w:r>
    </w:p>
    <w:p>
      <w:pPr>
        <w:spacing w:line="360" w:lineRule="auto"/>
        <w:ind w:firstLine="480" w:firstLineChars="200"/>
        <w:jc w:val="left"/>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 xml:space="preserve"> 2</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并在此基础上渲染模型</w:t>
      </w:r>
    </w:p>
    <w:p>
      <w:pPr>
        <w:spacing w:line="360" w:lineRule="auto"/>
        <w:ind w:firstLine="482" w:firstLineChars="2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教学内容</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1、案例分析</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2、设置建模环境</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3、绘制基础曲线</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4、绘制产品造型</w:t>
      </w:r>
    </w:p>
    <w:p>
      <w:pPr>
        <w:shd w:val="solid" w:color="FFFFFF" w:fill="auto"/>
        <w:autoSpaceDN w:val="0"/>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5、模型渲染</w:t>
      </w:r>
    </w:p>
    <w:p>
      <w:pPr>
        <w:shd w:val="solid" w:color="FFFFFF" w:fill="auto"/>
        <w:autoSpaceDN w:val="0"/>
        <w:spacing w:line="360" w:lineRule="auto"/>
        <w:ind w:firstLine="482" w:firstLineChars="200"/>
        <w:jc w:val="left"/>
        <w:rPr>
          <w:rFonts w:hint="eastAsia" w:asciiTheme="minorEastAsia" w:hAnsiTheme="minorEastAsia" w:eastAsiaTheme="minorEastAsia" w:cstheme="minorEastAsia"/>
          <w:color w:val="000000"/>
          <w:sz w:val="24"/>
          <w:shd w:val="clear" w:color="auto" w:fill="FFFFFF"/>
        </w:rPr>
      </w:pPr>
      <w:r>
        <w:rPr>
          <w:rFonts w:hint="eastAsia" w:asciiTheme="minorEastAsia" w:hAnsiTheme="minorEastAsia" w:eastAsiaTheme="minorEastAsia" w:cstheme="minorEastAsia"/>
          <w:b/>
          <w:bCs/>
          <w:sz w:val="24"/>
        </w:rPr>
        <w:t>教学重点</w:t>
      </w:r>
      <w:r>
        <w:rPr>
          <w:rFonts w:hint="eastAsia" w:asciiTheme="minorEastAsia" w:hAnsiTheme="minorEastAsia" w:eastAsiaTheme="minorEastAsia" w:cstheme="minorEastAsia"/>
          <w:sz w:val="24"/>
        </w:rPr>
        <w:t>从基础曲线</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曲面</w:t>
      </w:r>
      <w:r>
        <w:rPr>
          <w:rFonts w:hint="eastAsia" w:asciiTheme="minorEastAsia" w:hAnsiTheme="minorEastAsia" w:eastAsiaTheme="minorEastAsia" w:cstheme="minorEastAsia"/>
          <w:sz w:val="24"/>
        </w:rPr>
        <w:t>到产品模型的绘制</w:t>
      </w:r>
    </w:p>
    <w:p>
      <w:pPr>
        <w:spacing w:line="360" w:lineRule="auto"/>
        <w:ind w:firstLine="482"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教学难点：</w:t>
      </w:r>
      <w:r>
        <w:rPr>
          <w:rFonts w:hint="eastAsia" w:asciiTheme="minorEastAsia" w:hAnsiTheme="minorEastAsia" w:eastAsiaTheme="minorEastAsia" w:cstheme="minorEastAsia"/>
          <w:sz w:val="24"/>
          <w:lang w:val="en-US" w:eastAsia="zh-CN"/>
        </w:rPr>
        <w:t>使用Keyshot综合渲染模型</w:t>
      </w:r>
    </w:p>
    <w:p>
      <w:pPr>
        <w:spacing w:line="360" w:lineRule="auto"/>
        <w:ind w:firstLine="482" w:firstLineChars="200"/>
        <w:rPr>
          <w:rFonts w:ascii="宋体" w:cs="宋体"/>
          <w:color w:val="000000"/>
          <w:sz w:val="24"/>
        </w:rPr>
      </w:pPr>
      <w:r>
        <w:rPr>
          <w:rFonts w:hint="eastAsia" w:ascii="宋体" w:cs="宋体"/>
          <w:b/>
          <w:bCs/>
          <w:color w:val="000000"/>
          <w:sz w:val="24"/>
        </w:rPr>
        <w:t>课题作业：</w:t>
      </w:r>
    </w:p>
    <w:p>
      <w:pPr>
        <w:spacing w:line="360" w:lineRule="auto"/>
        <w:rPr>
          <w:rFonts w:hint="eastAsia" w:ascii="宋体" w:eastAsia="宋体" w:cs="宋体" w:hAnsiTheme="minorEastAsia"/>
          <w:color w:val="000000"/>
          <w:sz w:val="24"/>
          <w:lang w:val="en-US" w:eastAsia="zh-CN"/>
        </w:rPr>
      </w:pPr>
      <w:r>
        <w:rPr>
          <w:rFonts w:hint="eastAsia" w:ascii="宋体" w:cs="宋体"/>
          <w:color w:val="000000"/>
          <w:sz w:val="24"/>
        </w:rPr>
        <w:t xml:space="preserve">   </w:t>
      </w:r>
      <w:r>
        <w:rPr>
          <w:rFonts w:hint="eastAsia" w:ascii="宋体" w:cs="宋体"/>
          <w:color w:val="000000"/>
          <w:sz w:val="24"/>
          <w:lang w:val="en-US" w:eastAsia="zh-CN"/>
        </w:rPr>
        <w:t xml:space="preserve"> </w:t>
      </w:r>
      <w:r>
        <w:rPr>
          <w:rFonts w:hint="eastAsia" w:ascii="宋体" w:cs="宋体"/>
          <w:color w:val="000000"/>
          <w:sz w:val="24"/>
        </w:rPr>
        <w:t>学生完整的制作三维模型案例</w:t>
      </w:r>
      <w:r>
        <w:rPr>
          <w:rFonts w:hint="eastAsia" w:ascii="宋体" w:cs="宋体"/>
          <w:color w:val="000000"/>
          <w:sz w:val="24"/>
          <w:lang w:val="en-US" w:eastAsia="zh-CN"/>
        </w:rPr>
        <w:t>并渲染模型</w:t>
      </w:r>
    </w:p>
    <w:p>
      <w:pPr>
        <w:spacing w:line="360" w:lineRule="auto"/>
        <w:rPr>
          <w:rFonts w:hint="eastAsia" w:asciiTheme="minorEastAsia" w:hAnsiTheme="minorEastAsia" w:eastAsiaTheme="minorEastAsia" w:cstheme="minorEastAsia"/>
          <w:sz w:val="24"/>
          <w:lang w:val="en-US" w:eastAsia="zh-CN"/>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keepNext w:val="0"/>
        <w:keepLines w:val="0"/>
        <w:widowControl/>
        <w:suppressLineNumbers w:val="0"/>
        <w:ind w:left="719" w:leftChars="114" w:hanging="480" w:hangingChars="200"/>
        <w:jc w:val="left"/>
        <w:rPr>
          <w:rFonts w:hint="eastAsia" w:ascii="宋体" w:eastAsia="宋体" w:cs="宋体"/>
          <w:sz w:val="24"/>
          <w:lang w:eastAsia="zh-CN"/>
        </w:rPr>
      </w:pPr>
      <w:r>
        <w:rPr>
          <w:rFonts w:hint="eastAsia" w:ascii="宋体" w:cs="宋体"/>
          <w:sz w:val="24"/>
        </w:rPr>
        <w:t>教材：Rhino产品造型设计一本通</w:t>
      </w:r>
      <w:r>
        <w:rPr>
          <w:rFonts w:hint="eastAsia" w:ascii="宋体" w:cs="宋体"/>
          <w:sz w:val="24"/>
          <w:lang w:eastAsia="zh-CN"/>
        </w:rPr>
        <w:t>，</w:t>
      </w:r>
      <w:r>
        <w:rPr>
          <w:rFonts w:hint="eastAsia" w:ascii="宋体" w:cs="宋体"/>
          <w:sz w:val="24"/>
          <w:lang w:val="en-US" w:eastAsia="zh-CN"/>
        </w:rPr>
        <w:t>作者:</w:t>
      </w:r>
      <w:r>
        <w:rPr>
          <w:rFonts w:hint="default" w:ascii="宋体" w:cs="宋体"/>
          <w:sz w:val="24"/>
          <w:lang w:val="en-US" w:eastAsia="zh-CN"/>
        </w:rPr>
        <w:fldChar w:fldCharType="begin"/>
      </w:r>
      <w:r>
        <w:rPr>
          <w:rFonts w:hint="default" w:ascii="宋体" w:cs="宋体"/>
          <w:sz w:val="24"/>
          <w:lang w:val="en-US" w:eastAsia="zh-CN"/>
        </w:rPr>
        <w:instrText xml:space="preserve"> HYPERLINK "http://search.dangdang.com/?key2=%C0%EE%C7%BF&amp;medium=01&amp;category_path=01.00.00.00.00.00" \t "http://product.dangdang.com/_blank" </w:instrText>
      </w:r>
      <w:r>
        <w:rPr>
          <w:rFonts w:hint="default" w:ascii="宋体" w:cs="宋体"/>
          <w:sz w:val="24"/>
          <w:lang w:val="en-US" w:eastAsia="zh-CN"/>
        </w:rPr>
        <w:fldChar w:fldCharType="separate"/>
      </w:r>
      <w:r>
        <w:rPr>
          <w:rFonts w:hint="default" w:ascii="宋体" w:cs="宋体"/>
          <w:sz w:val="24"/>
        </w:rPr>
        <w:t>李强</w:t>
      </w:r>
      <w:r>
        <w:rPr>
          <w:rFonts w:hint="default" w:ascii="宋体" w:cs="宋体"/>
          <w:sz w:val="24"/>
          <w:lang w:val="en-US" w:eastAsia="zh-CN"/>
        </w:rPr>
        <w:fldChar w:fldCharType="end"/>
      </w:r>
      <w:r>
        <w:rPr>
          <w:rFonts w:hint="default" w:ascii="宋体" w:cs="宋体"/>
          <w:sz w:val="24"/>
          <w:lang w:val="en-US" w:eastAsia="zh-CN"/>
        </w:rPr>
        <w:t>，</w:t>
      </w:r>
      <w:r>
        <w:rPr>
          <w:rFonts w:hint="default" w:ascii="宋体" w:cs="宋体"/>
          <w:sz w:val="24"/>
          <w:lang w:val="en-US" w:eastAsia="zh-CN"/>
        </w:rPr>
        <w:fldChar w:fldCharType="begin"/>
      </w:r>
      <w:r>
        <w:rPr>
          <w:rFonts w:hint="default" w:ascii="宋体" w:cs="宋体"/>
          <w:sz w:val="24"/>
          <w:lang w:val="en-US" w:eastAsia="zh-CN"/>
        </w:rPr>
        <w:instrText xml:space="preserve"> HYPERLINK "http://search.dangdang.com/?key2=%B6%A1%D3%C2&amp;medium=01&amp;category_path=01.00.00.00.00.00" \t "http://product.dangdang.com/_blank" </w:instrText>
      </w:r>
      <w:r>
        <w:rPr>
          <w:rFonts w:hint="default" w:ascii="宋体" w:cs="宋体"/>
          <w:sz w:val="24"/>
          <w:lang w:val="en-US" w:eastAsia="zh-CN"/>
        </w:rPr>
        <w:fldChar w:fldCharType="separate"/>
      </w:r>
      <w:r>
        <w:rPr>
          <w:rFonts w:hint="default" w:ascii="宋体" w:cs="宋体"/>
          <w:sz w:val="24"/>
        </w:rPr>
        <w:t>丁勇</w:t>
      </w:r>
      <w:r>
        <w:rPr>
          <w:rFonts w:hint="default" w:ascii="宋体" w:cs="宋体"/>
          <w:sz w:val="24"/>
          <w:lang w:val="en-US" w:eastAsia="zh-CN"/>
        </w:rPr>
        <w:fldChar w:fldCharType="end"/>
      </w:r>
      <w:r>
        <w:rPr>
          <w:rFonts w:hint="default" w:ascii="宋体" w:cs="宋体"/>
          <w:sz w:val="24"/>
          <w:lang w:val="en-US" w:eastAsia="zh-CN"/>
        </w:rPr>
        <w:t>　编著出版社:</w:t>
      </w:r>
      <w:r>
        <w:rPr>
          <w:rFonts w:hint="default" w:ascii="宋体" w:cs="宋体"/>
          <w:sz w:val="24"/>
          <w:lang w:val="en-US" w:eastAsia="zh-CN"/>
        </w:rPr>
        <w:fldChar w:fldCharType="begin"/>
      </w:r>
      <w:r>
        <w:rPr>
          <w:rFonts w:hint="default" w:ascii="宋体" w:cs="宋体"/>
          <w:sz w:val="24"/>
          <w:lang w:val="en-US" w:eastAsia="zh-CN"/>
        </w:rPr>
        <w:instrText xml:space="preserve"> HYPERLINK "http://search.dangdang.com/?key3=%BB%FA%D0%B5%B9%A4%D2%B5%B3%F6%B0%E6%C9%E7&amp;medium=01&amp;category_path=01.00.00.00.00.00" \t "http://product.dangdang.com/_blank" </w:instrText>
      </w:r>
      <w:r>
        <w:rPr>
          <w:rFonts w:hint="default" w:ascii="宋体" w:cs="宋体"/>
          <w:sz w:val="24"/>
          <w:lang w:val="en-US" w:eastAsia="zh-CN"/>
        </w:rPr>
        <w:fldChar w:fldCharType="separate"/>
      </w:r>
      <w:r>
        <w:rPr>
          <w:rFonts w:hint="default" w:ascii="宋体" w:cs="宋体"/>
          <w:sz w:val="24"/>
        </w:rPr>
        <w:t>机械工业出版社</w:t>
      </w:r>
      <w:r>
        <w:rPr>
          <w:rFonts w:hint="default" w:ascii="宋体" w:cs="宋体"/>
          <w:sz w:val="24"/>
          <w:lang w:val="en-US" w:eastAsia="zh-CN"/>
        </w:rPr>
        <w:fldChar w:fldCharType="end"/>
      </w:r>
      <w:r>
        <w:rPr>
          <w:rFonts w:hint="default" w:ascii="宋体" w:cs="宋体"/>
          <w:sz w:val="24"/>
          <w:lang w:val="en-US" w:eastAsia="zh-CN"/>
        </w:rPr>
        <w:t>出版时间:2015年06月 </w:t>
      </w:r>
    </w:p>
    <w:p>
      <w:pPr>
        <w:spacing w:line="360" w:lineRule="auto"/>
        <w:ind w:firstLine="480" w:firstLineChars="200"/>
        <w:rPr>
          <w:rFonts w:hint="eastAsia" w:ascii="宋体" w:eastAsia="宋体" w:cs="宋体"/>
          <w:sz w:val="24"/>
          <w:lang w:eastAsia="zh-CN"/>
        </w:rPr>
      </w:pPr>
      <w:r>
        <w:rPr>
          <w:rFonts w:hint="eastAsia" w:ascii="宋体" w:cs="宋体"/>
          <w:sz w:val="24"/>
        </w:rPr>
        <w:t>参考书目：</w:t>
      </w:r>
    </w:p>
    <w:p>
      <w:pPr>
        <w:adjustRightInd w:val="0"/>
        <w:snapToGrid w:val="0"/>
        <w:spacing w:line="360" w:lineRule="auto"/>
        <w:ind w:firstLine="480" w:firstLineChars="200"/>
        <w:rPr>
          <w:rFonts w:hint="eastAsia" w:ascii="宋体" w:cs="宋体"/>
          <w:sz w:val="24"/>
        </w:rPr>
      </w:pPr>
      <w:r>
        <w:rPr>
          <w:rFonts w:hint="eastAsia" w:ascii="宋体" w:cs="宋体"/>
          <w:sz w:val="24"/>
        </w:rPr>
        <w:t>[1]《Rhino+3DS Max产品造型设计》，关俊良、王宇   北京理工大学出版社，2009</w:t>
      </w:r>
    </w:p>
    <w:p>
      <w:pPr>
        <w:adjustRightInd w:val="0"/>
        <w:snapToGrid w:val="0"/>
        <w:spacing w:line="360" w:lineRule="auto"/>
        <w:ind w:firstLine="480" w:firstLineChars="200"/>
        <w:rPr>
          <w:rFonts w:hint="eastAsia" w:ascii="宋体" w:cs="宋体"/>
          <w:sz w:val="24"/>
        </w:rPr>
      </w:pPr>
      <w:r>
        <w:rPr>
          <w:rFonts w:hint="eastAsia" w:ascii="宋体" w:cs="宋体"/>
          <w:sz w:val="24"/>
        </w:rPr>
        <w:t xml:space="preserve">[2]《3ds max &amp; Rhino工业设计案例教程》，王岩、宁芳 科学出版社  2005， </w:t>
      </w:r>
    </w:p>
    <w:p>
      <w:pPr>
        <w:adjustRightInd w:val="0"/>
        <w:snapToGrid w:val="0"/>
        <w:spacing w:line="360" w:lineRule="auto"/>
        <w:ind w:firstLine="480" w:firstLineChars="200"/>
        <w:rPr>
          <w:rFonts w:hint="eastAsia" w:ascii="宋体" w:cs="宋体"/>
          <w:sz w:val="24"/>
        </w:rPr>
      </w:pPr>
      <w:r>
        <w:rPr>
          <w:rFonts w:hint="eastAsia" w:ascii="宋体" w:cs="宋体"/>
          <w:sz w:val="24"/>
        </w:rPr>
        <w:t>[3]《Rhino&amp;VRay产品设计创意表达》，艾萍、韩军、朱宏轩 人民邮电出版社，2009</w:t>
      </w:r>
    </w:p>
    <w:p>
      <w:pPr>
        <w:adjustRightInd w:val="0"/>
        <w:snapToGrid w:val="0"/>
        <w:spacing w:line="360" w:lineRule="auto"/>
        <w:ind w:firstLine="480" w:firstLineChars="200"/>
        <w:rPr>
          <w:rFonts w:hint="eastAsia" w:ascii="宋体" w:cs="宋体"/>
          <w:sz w:val="24"/>
        </w:rPr>
      </w:pPr>
      <w:r>
        <w:rPr>
          <w:rFonts w:hint="eastAsia" w:ascii="宋体" w:cs="宋体"/>
          <w:sz w:val="24"/>
        </w:rPr>
        <w:t>[4]《从Rhino到产品设计》，盛建平、邓凯 中国轻工业出版社  2009，</w:t>
      </w:r>
    </w:p>
    <w:p>
      <w:pPr>
        <w:adjustRightInd w:val="0"/>
        <w:snapToGrid w:val="0"/>
        <w:spacing w:line="360" w:lineRule="auto"/>
        <w:ind w:firstLine="480" w:firstLineChars="200"/>
        <w:rPr>
          <w:rFonts w:ascii="宋体" w:hAnsi="宋体" w:eastAsia="黑体"/>
          <w:b/>
          <w:bCs/>
          <w:sz w:val="28"/>
        </w:rPr>
      </w:pPr>
      <w:r>
        <w:rPr>
          <w:rFonts w:hint="eastAsia" w:ascii="宋体" w:cs="宋体"/>
          <w:sz w:val="24"/>
        </w:rPr>
        <w:t>[5]《造型设计完美风暴:Rhino4.0完全学习手册》，叶德辉 科学出版社  2008，</w:t>
      </w: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ind w:firstLine="480" w:firstLineChars="200"/>
        <w:rPr>
          <w:sz w:val="24"/>
        </w:rPr>
      </w:pP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电脑设计与制作4 犀牛</w:t>
      </w:r>
      <w:r>
        <w:rPr>
          <w:rFonts w:hint="eastAsia" w:asciiTheme="minorEastAsia" w:hAnsiTheme="minorEastAsia" w:eastAsiaTheme="minorEastAsia" w:cstheme="minorEastAsia"/>
          <w:sz w:val="24"/>
        </w:rPr>
        <w:t>》</w:t>
      </w:r>
      <w:r>
        <w:rPr>
          <w:rFonts w:hint="eastAsia" w:ascii="宋体"/>
          <w:sz w:val="24"/>
        </w:rPr>
        <w:t>课程考核的形式是考试</w:t>
      </w:r>
      <w:r>
        <w:rPr>
          <w:rFonts w:hint="eastAsia"/>
          <w:sz w:val="24"/>
        </w:rPr>
        <w:t>。</w:t>
      </w:r>
    </w:p>
    <w:p>
      <w:pPr>
        <w:spacing w:before="50" w:after="50" w:line="360" w:lineRule="auto"/>
        <w:ind w:firstLine="480" w:firstLineChars="200"/>
      </w:pPr>
      <w:r>
        <w:rPr>
          <w:rFonts w:hint="eastAsia"/>
          <w:sz w:val="24"/>
        </w:rPr>
        <w:t>最后成绩评定比例为</w:t>
      </w:r>
      <w:r>
        <w:rPr>
          <w:rFonts w:hint="eastAsia" w:ascii="宋体"/>
          <w:sz w:val="24"/>
        </w:rPr>
        <w:t>:</w:t>
      </w:r>
      <w:r>
        <w:rPr>
          <w:rFonts w:hint="eastAsia"/>
          <w:sz w:val="24"/>
        </w:rPr>
        <w:t>平时40%+期中30%+期末</w:t>
      </w:r>
      <w:r>
        <w:rPr>
          <w:rFonts w:hint="eastAsia" w:ascii="宋体"/>
          <w:sz w:val="24"/>
        </w:rPr>
        <w:t>30%=期末成绩</w:t>
      </w:r>
      <w:r>
        <w:rPr>
          <w:rFonts w:hint="eastAsia"/>
          <w:sz w:val="24"/>
        </w:rPr>
        <w:t>。</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7C4988"/>
    <w:multiLevelType w:val="singleLevel"/>
    <w:tmpl w:val="A77C4988"/>
    <w:lvl w:ilvl="0" w:tentative="0">
      <w:start w:val="1"/>
      <w:numFmt w:val="decimal"/>
      <w:suff w:val="nothing"/>
      <w:lvlText w:val="%1、"/>
      <w:lvlJc w:val="left"/>
    </w:lvl>
  </w:abstractNum>
  <w:abstractNum w:abstractNumId="1">
    <w:nsid w:val="A9B54F0D"/>
    <w:multiLevelType w:val="singleLevel"/>
    <w:tmpl w:val="A9B54F0D"/>
    <w:lvl w:ilvl="0" w:tentative="0">
      <w:start w:val="1"/>
      <w:numFmt w:val="decimal"/>
      <w:suff w:val="nothing"/>
      <w:lvlText w:val="（%1）"/>
      <w:lvlJc w:val="left"/>
      <w:pPr>
        <w:ind w:left="360" w:leftChars="0" w:firstLine="0" w:firstLineChars="0"/>
      </w:pPr>
    </w:lvl>
  </w:abstractNum>
  <w:abstractNum w:abstractNumId="2">
    <w:nsid w:val="D323A90F"/>
    <w:multiLevelType w:val="singleLevel"/>
    <w:tmpl w:val="D323A90F"/>
    <w:lvl w:ilvl="0" w:tentative="0">
      <w:start w:val="1"/>
      <w:numFmt w:val="decimal"/>
      <w:suff w:val="nothing"/>
      <w:lvlText w:val="%1、"/>
      <w:lvlJc w:val="left"/>
    </w:lvl>
  </w:abstractNum>
  <w:abstractNum w:abstractNumId="3">
    <w:nsid w:val="D3585569"/>
    <w:multiLevelType w:val="singleLevel"/>
    <w:tmpl w:val="D3585569"/>
    <w:lvl w:ilvl="0" w:tentative="0">
      <w:start w:val="1"/>
      <w:numFmt w:val="decimal"/>
      <w:lvlText w:val="%1."/>
      <w:lvlJc w:val="left"/>
      <w:pPr>
        <w:tabs>
          <w:tab w:val="left" w:pos="312"/>
        </w:tabs>
      </w:pPr>
    </w:lvl>
  </w:abstractNum>
  <w:abstractNum w:abstractNumId="4">
    <w:nsid w:val="D6E70560"/>
    <w:multiLevelType w:val="singleLevel"/>
    <w:tmpl w:val="D6E70560"/>
    <w:lvl w:ilvl="0" w:tentative="0">
      <w:start w:val="1"/>
      <w:numFmt w:val="decimal"/>
      <w:suff w:val="nothing"/>
      <w:lvlText w:val="（%1）"/>
      <w:lvlJc w:val="left"/>
      <w:pPr>
        <w:ind w:left="360" w:leftChars="0" w:firstLine="0" w:firstLineChars="0"/>
      </w:pPr>
    </w:lvl>
  </w:abstractNum>
  <w:abstractNum w:abstractNumId="5">
    <w:nsid w:val="DA6B06F3"/>
    <w:multiLevelType w:val="singleLevel"/>
    <w:tmpl w:val="DA6B06F3"/>
    <w:lvl w:ilvl="0" w:tentative="0">
      <w:start w:val="1"/>
      <w:numFmt w:val="decimal"/>
      <w:lvlText w:val="%1."/>
      <w:lvlJc w:val="left"/>
      <w:pPr>
        <w:tabs>
          <w:tab w:val="left" w:pos="312"/>
        </w:tabs>
        <w:ind w:left="600" w:leftChars="0" w:firstLine="0" w:firstLineChars="0"/>
      </w:pPr>
    </w:lvl>
  </w:abstractNum>
  <w:abstractNum w:abstractNumId="6">
    <w:nsid w:val="E6F5CB52"/>
    <w:multiLevelType w:val="singleLevel"/>
    <w:tmpl w:val="E6F5CB52"/>
    <w:lvl w:ilvl="0" w:tentative="0">
      <w:start w:val="1"/>
      <w:numFmt w:val="decimal"/>
      <w:suff w:val="nothing"/>
      <w:lvlText w:val="（%1）"/>
      <w:lvlJc w:val="left"/>
    </w:lvl>
  </w:abstractNum>
  <w:abstractNum w:abstractNumId="7">
    <w:nsid w:val="41E77925"/>
    <w:multiLevelType w:val="singleLevel"/>
    <w:tmpl w:val="41E77925"/>
    <w:lvl w:ilvl="0" w:tentative="0">
      <w:start w:val="1"/>
      <w:numFmt w:val="decimal"/>
      <w:lvlText w:val="%1."/>
      <w:lvlJc w:val="left"/>
      <w:pPr>
        <w:tabs>
          <w:tab w:val="left" w:pos="312"/>
        </w:tabs>
      </w:pPr>
    </w:lvl>
  </w:abstractNum>
  <w:abstractNum w:abstractNumId="8">
    <w:nsid w:val="59A917FF"/>
    <w:multiLevelType w:val="singleLevel"/>
    <w:tmpl w:val="59A917FF"/>
    <w:lvl w:ilvl="0" w:tentative="0">
      <w:start w:val="1"/>
      <w:numFmt w:val="chineseCounting"/>
      <w:suff w:val="nothing"/>
      <w:lvlText w:val="（%1）"/>
      <w:lvlJc w:val="left"/>
    </w:lvl>
  </w:abstractNum>
  <w:abstractNum w:abstractNumId="9">
    <w:nsid w:val="59C3CEDC"/>
    <w:multiLevelType w:val="singleLevel"/>
    <w:tmpl w:val="59C3CEDC"/>
    <w:lvl w:ilvl="0" w:tentative="0">
      <w:start w:val="1"/>
      <w:numFmt w:val="decimal"/>
      <w:suff w:val="nothing"/>
      <w:lvlText w:val="%1、"/>
      <w:lvlJc w:val="left"/>
    </w:lvl>
  </w:abstractNum>
  <w:abstractNum w:abstractNumId="10">
    <w:nsid w:val="59C4B244"/>
    <w:multiLevelType w:val="singleLevel"/>
    <w:tmpl w:val="59C4B244"/>
    <w:lvl w:ilvl="0" w:tentative="0">
      <w:start w:val="1"/>
      <w:numFmt w:val="decimal"/>
      <w:suff w:val="nothing"/>
      <w:lvlText w:val="%1、"/>
      <w:lvlJc w:val="left"/>
    </w:lvl>
  </w:abstractNum>
  <w:abstractNum w:abstractNumId="11">
    <w:nsid w:val="59C4B2ED"/>
    <w:multiLevelType w:val="singleLevel"/>
    <w:tmpl w:val="59C4B2ED"/>
    <w:lvl w:ilvl="0" w:tentative="0">
      <w:start w:val="1"/>
      <w:numFmt w:val="decimal"/>
      <w:suff w:val="nothing"/>
      <w:lvlText w:val="%1、"/>
      <w:lvlJc w:val="left"/>
    </w:lvl>
  </w:abstractNum>
  <w:abstractNum w:abstractNumId="12">
    <w:nsid w:val="59C4B464"/>
    <w:multiLevelType w:val="singleLevel"/>
    <w:tmpl w:val="59C4B464"/>
    <w:lvl w:ilvl="0" w:tentative="0">
      <w:start w:val="3"/>
      <w:numFmt w:val="decimal"/>
      <w:suff w:val="nothing"/>
      <w:lvlText w:val="%1."/>
      <w:lvlJc w:val="left"/>
    </w:lvl>
  </w:abstractNum>
  <w:abstractNum w:abstractNumId="13">
    <w:nsid w:val="62243EE9"/>
    <w:multiLevelType w:val="singleLevel"/>
    <w:tmpl w:val="62243EE9"/>
    <w:lvl w:ilvl="0" w:tentative="0">
      <w:start w:val="6"/>
      <w:numFmt w:val="chineseCounting"/>
      <w:suff w:val="space"/>
      <w:lvlText w:val="第%1章"/>
      <w:lvlJc w:val="left"/>
      <w:rPr>
        <w:rFonts w:hint="eastAsia"/>
      </w:rPr>
    </w:lvl>
  </w:abstractNum>
  <w:abstractNum w:abstractNumId="14">
    <w:nsid w:val="63B86AB2"/>
    <w:multiLevelType w:val="singleLevel"/>
    <w:tmpl w:val="63B86AB2"/>
    <w:lvl w:ilvl="0" w:tentative="0">
      <w:start w:val="1"/>
      <w:numFmt w:val="decimal"/>
      <w:suff w:val="nothing"/>
      <w:lvlText w:val="%1、"/>
      <w:lvlJc w:val="left"/>
    </w:lvl>
  </w:abstractNum>
  <w:num w:numId="1">
    <w:abstractNumId w:val="8"/>
  </w:num>
  <w:num w:numId="2">
    <w:abstractNumId w:val="5"/>
  </w:num>
  <w:num w:numId="3">
    <w:abstractNumId w:val="2"/>
  </w:num>
  <w:num w:numId="4">
    <w:abstractNumId w:val="0"/>
  </w:num>
  <w:num w:numId="5">
    <w:abstractNumId w:val="3"/>
  </w:num>
  <w:num w:numId="6">
    <w:abstractNumId w:val="9"/>
  </w:num>
  <w:num w:numId="7">
    <w:abstractNumId w:val="14"/>
  </w:num>
  <w:num w:numId="8">
    <w:abstractNumId w:val="1"/>
  </w:num>
  <w:num w:numId="9">
    <w:abstractNumId w:val="4"/>
  </w:num>
  <w:num w:numId="10">
    <w:abstractNumId w:val="13"/>
  </w:num>
  <w:num w:numId="11">
    <w:abstractNumId w:val="6"/>
  </w:num>
  <w:num w:numId="12">
    <w:abstractNumId w:val="7"/>
  </w:num>
  <w:num w:numId="13">
    <w:abstractNumId w:val="10"/>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749A"/>
    <w:rsid w:val="004F2BCC"/>
    <w:rsid w:val="00F05B95"/>
    <w:rsid w:val="10755193"/>
    <w:rsid w:val="111D7354"/>
    <w:rsid w:val="11941FCF"/>
    <w:rsid w:val="128D42EB"/>
    <w:rsid w:val="13C32C37"/>
    <w:rsid w:val="15446136"/>
    <w:rsid w:val="16A37662"/>
    <w:rsid w:val="1AD960A4"/>
    <w:rsid w:val="1B34519E"/>
    <w:rsid w:val="1BC8151F"/>
    <w:rsid w:val="1C8C41C9"/>
    <w:rsid w:val="1CAD64FC"/>
    <w:rsid w:val="1D87087D"/>
    <w:rsid w:val="1F9E1854"/>
    <w:rsid w:val="25BD34E4"/>
    <w:rsid w:val="29440079"/>
    <w:rsid w:val="2BE46E8B"/>
    <w:rsid w:val="34C47473"/>
    <w:rsid w:val="3876059D"/>
    <w:rsid w:val="3FE26238"/>
    <w:rsid w:val="4091326A"/>
    <w:rsid w:val="4B3530BD"/>
    <w:rsid w:val="4C1775D3"/>
    <w:rsid w:val="503045D5"/>
    <w:rsid w:val="50A44C44"/>
    <w:rsid w:val="50B572D5"/>
    <w:rsid w:val="55223C5A"/>
    <w:rsid w:val="5D326AB7"/>
    <w:rsid w:val="5E584656"/>
    <w:rsid w:val="61AC30AD"/>
    <w:rsid w:val="64051871"/>
    <w:rsid w:val="691A770B"/>
    <w:rsid w:val="6E7D7C44"/>
    <w:rsid w:val="783915C3"/>
    <w:rsid w:val="7BAD63DA"/>
    <w:rsid w:val="7BF2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6">
    <w:name w:val="Strong"/>
    <w:basedOn w:val="5"/>
    <w:qFormat/>
    <w:uiPriority w:val="0"/>
    <w:rPr>
      <w:b/>
    </w:rPr>
  </w:style>
  <w:style w:type="character" w:styleId="7">
    <w:name w:val="Hyperlink"/>
    <w:basedOn w:val="5"/>
    <w:qFormat/>
    <w:uiPriority w:val="0"/>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apple-style-span"/>
    <w:basedOn w:val="5"/>
    <w:qFormat/>
    <w:uiPriority w:val="0"/>
  </w:style>
  <w:style w:type="character" w:customStyle="1" w:styleId="11">
    <w:name w:val="页眉 Char"/>
    <w:basedOn w:val="5"/>
    <w:link w:val="3"/>
    <w:qFormat/>
    <w:uiPriority w:val="0"/>
    <w:rPr>
      <w:kern w:val="2"/>
      <w:sz w:val="18"/>
      <w:szCs w:val="18"/>
    </w:rPr>
  </w:style>
  <w:style w:type="character" w:customStyle="1" w:styleId="12">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3093</Words>
  <Characters>1031</Characters>
  <Lines>8</Lines>
  <Paragraphs>8</Paragraphs>
  <TotalTime>0</TotalTime>
  <ScaleCrop>false</ScaleCrop>
  <LinksUpToDate>false</LinksUpToDate>
  <CharactersWithSpaces>4116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2017-01-08T02:55:00Z</dcterms:created>
  <dc:creator>zxh</dc:creator>
  <cp:lastModifiedBy>Miss T</cp:lastModifiedBy>
  <cp:lastPrinted>2019-02-18T04:13:00Z</cp:lastPrinted>
  <dcterms:modified xsi:type="dcterms:W3CDTF">2019-03-15T03:29:24Z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